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2684C" w14:textId="0FD14E78" w:rsidR="00E92494" w:rsidRPr="00E92494" w:rsidRDefault="00E92494" w:rsidP="00E92494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E92494">
        <w:rPr>
          <w:rFonts w:eastAsia="Times New Roman" w:cstheme="minorHAnsi"/>
          <w:sz w:val="24"/>
          <w:szCs w:val="24"/>
          <w:lang w:eastAsia="hr-HR"/>
        </w:rPr>
        <w:t>GLAZBENA ŠKOLA VATROSLAVA LISINSKOG</w:t>
      </w:r>
    </w:p>
    <w:p w14:paraId="6CE8258E" w14:textId="3DF9E30A" w:rsidR="00E92494" w:rsidRPr="00E92494" w:rsidRDefault="00E92494" w:rsidP="00E92494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E92494">
        <w:rPr>
          <w:rFonts w:eastAsia="Times New Roman" w:cstheme="minorHAnsi"/>
          <w:sz w:val="24"/>
          <w:szCs w:val="24"/>
          <w:lang w:eastAsia="hr-HR"/>
        </w:rPr>
        <w:t>Gundulićeva 4, Zagreb</w:t>
      </w:r>
    </w:p>
    <w:p w14:paraId="3687B8CC" w14:textId="7C44BFE2" w:rsidR="00E92494" w:rsidRPr="00E92494" w:rsidRDefault="00E92494" w:rsidP="00E92494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E92494">
        <w:rPr>
          <w:rFonts w:eastAsia="Times New Roman" w:cstheme="minorHAnsi"/>
          <w:sz w:val="24"/>
          <w:szCs w:val="24"/>
          <w:lang w:eastAsia="hr-HR"/>
        </w:rPr>
        <w:t>RKP: 21480</w:t>
      </w:r>
    </w:p>
    <w:p w14:paraId="5F21DDEE" w14:textId="314BDC70" w:rsidR="00F33A59" w:rsidRPr="00F33A59" w:rsidRDefault="00E92494" w:rsidP="00F33A59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E92494">
        <w:rPr>
          <w:rFonts w:eastAsia="Times New Roman" w:cstheme="minorHAnsi"/>
          <w:sz w:val="24"/>
          <w:szCs w:val="24"/>
          <w:lang w:eastAsia="hr-HR"/>
        </w:rPr>
        <w:t>OIB: 79669409638</w:t>
      </w:r>
    </w:p>
    <w:p w14:paraId="455DA8C3" w14:textId="04AC5A38" w:rsidR="007927FA" w:rsidRDefault="00217A64" w:rsidP="007927FA">
      <w:r w:rsidRPr="00217A64">
        <w:t xml:space="preserve">Zagreb, </w:t>
      </w:r>
      <w:r w:rsidR="00A87D3A">
        <w:t>09.07.2026.</w:t>
      </w:r>
    </w:p>
    <w:p w14:paraId="738462A3" w14:textId="5CFCDA75" w:rsidR="00217A64" w:rsidRDefault="00217A64" w:rsidP="007927FA">
      <w:pPr>
        <w:pStyle w:val="Bezproreda"/>
        <w:jc w:val="right"/>
      </w:pPr>
      <w:r>
        <w:t>GRAD ZAGREB</w:t>
      </w:r>
    </w:p>
    <w:p w14:paraId="6B5592FE" w14:textId="5E461584" w:rsidR="00217A64" w:rsidRDefault="00217A64" w:rsidP="007927FA">
      <w:pPr>
        <w:pStyle w:val="Bezproreda"/>
        <w:jc w:val="right"/>
      </w:pPr>
      <w:r>
        <w:t>GRADSKI URED ZA OBRAZOVANJE, SPORT I MLADE</w:t>
      </w:r>
    </w:p>
    <w:p w14:paraId="41B45526" w14:textId="2FBF7747" w:rsidR="00217A64" w:rsidRDefault="00586AA8" w:rsidP="007927FA">
      <w:pPr>
        <w:pStyle w:val="Bezproreda"/>
        <w:jc w:val="right"/>
      </w:pPr>
      <w:r>
        <w:t>Trg Marka Marulića 18</w:t>
      </w:r>
      <w:r w:rsidR="00217A64">
        <w:t>, Zagreb</w:t>
      </w:r>
    </w:p>
    <w:p w14:paraId="31ED253F" w14:textId="77777777" w:rsidR="00F33A59" w:rsidRDefault="00F33A59" w:rsidP="007927FA">
      <w:pPr>
        <w:pStyle w:val="Bezproreda"/>
        <w:jc w:val="right"/>
      </w:pPr>
    </w:p>
    <w:p w14:paraId="163C8CCA" w14:textId="3420F00A" w:rsidR="00217A64" w:rsidRPr="00F33A59" w:rsidRDefault="00622174" w:rsidP="00F33A59">
      <w:pPr>
        <w:pStyle w:val="Bezproreda"/>
        <w:jc w:val="right"/>
      </w:pPr>
      <w:r>
        <w:t xml:space="preserve"> </w:t>
      </w:r>
    </w:p>
    <w:p w14:paraId="0AC1F2C4" w14:textId="4EF5BA17" w:rsidR="00A35B2C" w:rsidRDefault="00217A64" w:rsidP="00226411">
      <w:pPr>
        <w:jc w:val="center"/>
        <w:rPr>
          <w:b/>
          <w:bCs/>
        </w:rPr>
      </w:pPr>
      <w:r>
        <w:rPr>
          <w:b/>
          <w:bCs/>
        </w:rPr>
        <w:t xml:space="preserve">Predmet: </w:t>
      </w:r>
      <w:r w:rsidR="00816B1B" w:rsidRPr="007A21CA">
        <w:rPr>
          <w:b/>
          <w:bCs/>
        </w:rPr>
        <w:t>OBRAZLOŽENJE PRIJEDLOGA IZMJENA I DOPUNA FINANCIJSKOG PLANA ZA 202</w:t>
      </w:r>
      <w:r w:rsidR="00EE722A">
        <w:rPr>
          <w:b/>
          <w:bCs/>
        </w:rPr>
        <w:t>6</w:t>
      </w:r>
      <w:r w:rsidR="00816B1B" w:rsidRPr="007A21CA">
        <w:rPr>
          <w:b/>
          <w:bCs/>
        </w:rPr>
        <w:t>. GODINU</w:t>
      </w:r>
    </w:p>
    <w:p w14:paraId="0D071921" w14:textId="77777777" w:rsidR="00EE722A" w:rsidRDefault="00EE722A" w:rsidP="00EE722A">
      <w:pPr>
        <w:rPr>
          <w:b/>
          <w:bCs/>
        </w:rPr>
      </w:pPr>
    </w:p>
    <w:p w14:paraId="1E828ADE" w14:textId="76E62041" w:rsidR="008458A2" w:rsidRDefault="00EE722A" w:rsidP="008F5981">
      <w:pPr>
        <w:jc w:val="both"/>
      </w:pPr>
      <w:r w:rsidRPr="008458A2">
        <w:t>Prijedlog izmjena i dopuna Financijskog plana za 2026. godinu izrađen je radi usklađivanja planiranih prihoda i rashoda s procjenom njihova ostvarenja tijekom godine te potrebama redovnog poslovanja Glazbene škole Vatroslava Lisinskog. Rebalansom Financijskog plana za 2026. godinu predložene su promjene sukladno procijenjenim potrebama poslovanja i raspoloživim izvorima financiranja. Osim manjih preraspodjela unutar pojedinih skupina rashoda, značajnije promjene predložene su na izvorima financiranja 11 – Opći prihodi i primici i 43 Prihodi za posebne namjene. Novi Prijedlog izmjena i dopuna Financijskog plana za 2026. godinu prikazan je unutar propisanih obrazaca financijskog plana.</w:t>
      </w:r>
    </w:p>
    <w:p w14:paraId="06B4EC43" w14:textId="77777777" w:rsidR="00F544A3" w:rsidRDefault="00F544A3" w:rsidP="00EE722A"/>
    <w:p w14:paraId="183CEC11" w14:textId="757054AC" w:rsidR="008458A2" w:rsidRPr="00F544A3" w:rsidRDefault="008458A2" w:rsidP="00EE722A">
      <w:pPr>
        <w:rPr>
          <w:b/>
          <w:bCs/>
        </w:rPr>
      </w:pPr>
      <w:r w:rsidRPr="007A21CA">
        <w:rPr>
          <w:b/>
          <w:bCs/>
        </w:rPr>
        <w:t>REDOVNA DJELATNOST PRORAČUNSKIH KORISNIKA</w:t>
      </w:r>
    </w:p>
    <w:p w14:paraId="3018D64B" w14:textId="38A20B55" w:rsidR="00F16843" w:rsidRPr="008458A2" w:rsidRDefault="00F16843" w:rsidP="008458A2">
      <w:pPr>
        <w:rPr>
          <w:b/>
          <w:bCs/>
        </w:rPr>
      </w:pPr>
      <w:r w:rsidRPr="008458A2">
        <w:rPr>
          <w:b/>
          <w:bCs/>
        </w:rPr>
        <w:t xml:space="preserve">Izvor 1.1.3. OPĆI PRIHODI I PRIMITCI – </w:t>
      </w:r>
      <w:r w:rsidR="008458A2">
        <w:rPr>
          <w:b/>
          <w:bCs/>
        </w:rPr>
        <w:t>POJAČANI STANDARD</w:t>
      </w:r>
    </w:p>
    <w:p w14:paraId="12FAD156" w14:textId="1930F1C2" w:rsidR="00397929" w:rsidRPr="008458A2" w:rsidRDefault="00F16843" w:rsidP="008F5981">
      <w:pPr>
        <w:jc w:val="both"/>
      </w:pPr>
      <w:r w:rsidRPr="008458A2">
        <w:t xml:space="preserve">Napravljene su izmjene </w:t>
      </w:r>
      <w:r w:rsidR="008458A2">
        <w:t xml:space="preserve">planiranih iznosa </w:t>
      </w:r>
      <w:r w:rsidRPr="008458A2">
        <w:t xml:space="preserve">u skladu s limitima dobivenim od Osnivača. </w:t>
      </w:r>
      <w:r w:rsidR="00397929">
        <w:t xml:space="preserve">Povećan je limit na kontu 3212 - </w:t>
      </w:r>
      <w:r w:rsidR="00397929" w:rsidRPr="008458A2">
        <w:t>Naknada za prijevoz, rad na terenu i odvojeni život</w:t>
      </w:r>
      <w:r w:rsidR="00397929">
        <w:t xml:space="preserve"> u iznosu od 700,00 eura za prijevoz zaposlenika.</w:t>
      </w:r>
      <w:r w:rsidR="00C8231F">
        <w:t xml:space="preserve"> </w:t>
      </w:r>
      <w:r w:rsidR="00C8231F" w:rsidRPr="008458A2">
        <w:t>Planirani iznos za zakupnine i najamnine povećan je za 133.400,00 eura. Uslijed promjene imovinsko pravnih odnosa na dvije lokacije škole i povećanja cijene zakupa, povećali su se rashodi za zakupnine i najamnine.</w:t>
      </w:r>
      <w:r w:rsidR="00C8231F">
        <w:t xml:space="preserve"> Limit na kontu 3292 – </w:t>
      </w:r>
      <w:r w:rsidR="00160CBD">
        <w:t>P</w:t>
      </w:r>
      <w:r w:rsidR="00C8231F">
        <w:t xml:space="preserve">remije osiguranja povećan je za 3.400,00 eura. </w:t>
      </w:r>
      <w:r w:rsidR="00C8231F" w:rsidRPr="008458A2">
        <w:t>Potpisane su nove police osiguranja za zaposlenike i učenike Škole, u skladu s navedenim povećani su i limiti prihoda i rashoda za iste.</w:t>
      </w:r>
      <w:r w:rsidR="00C8231F">
        <w:t xml:space="preserve"> Povećan je limit na kontu 3431- Bankarske usluge.</w:t>
      </w:r>
    </w:p>
    <w:p w14:paraId="46DE5F83" w14:textId="715265BD" w:rsidR="00F16843" w:rsidRPr="008458A2" w:rsidRDefault="00F16843" w:rsidP="008458A2">
      <w:pPr>
        <w:rPr>
          <w:b/>
          <w:bCs/>
        </w:rPr>
      </w:pPr>
      <w:r w:rsidRPr="008458A2">
        <w:rPr>
          <w:b/>
          <w:bCs/>
        </w:rPr>
        <w:t xml:space="preserve">Izvor 1.2.2. </w:t>
      </w:r>
      <w:r w:rsidR="008458A2">
        <w:rPr>
          <w:b/>
          <w:bCs/>
        </w:rPr>
        <w:t>OPĆI PRIHODI I PRIMICI – DECENTRALIZIRANA SREDSTVA</w:t>
      </w:r>
    </w:p>
    <w:p w14:paraId="6F66CC1E" w14:textId="45AB2A56" w:rsidR="00217A64" w:rsidRDefault="00F16843" w:rsidP="008F5981">
      <w:pPr>
        <w:jc w:val="both"/>
      </w:pPr>
      <w:r w:rsidRPr="008458A2">
        <w:t xml:space="preserve">Nije bilo promjena na izvoru 1.2.2, sredstva planirana za materijalne troškove u okvirima </w:t>
      </w:r>
      <w:r w:rsidR="00160CBD">
        <w:t xml:space="preserve">su </w:t>
      </w:r>
      <w:r w:rsidRPr="008458A2">
        <w:t>rashoda.</w:t>
      </w:r>
    </w:p>
    <w:p w14:paraId="07534ACC" w14:textId="475E45C1" w:rsidR="00816B1B" w:rsidRPr="007A21CA" w:rsidRDefault="00816B1B">
      <w:pPr>
        <w:rPr>
          <w:b/>
          <w:bCs/>
        </w:rPr>
      </w:pPr>
      <w:r w:rsidRPr="007A21CA">
        <w:rPr>
          <w:b/>
          <w:bCs/>
        </w:rPr>
        <w:t>Izvor 4.3.1</w:t>
      </w:r>
      <w:r w:rsidR="008458A2">
        <w:rPr>
          <w:b/>
          <w:bCs/>
        </w:rPr>
        <w:t xml:space="preserve"> PRIHODI ZA POSEBNE NAMJENE</w:t>
      </w:r>
    </w:p>
    <w:p w14:paraId="4979C697" w14:textId="342D6214" w:rsidR="00CA137C" w:rsidRDefault="007927FA" w:rsidP="008F5981">
      <w:pPr>
        <w:jc w:val="both"/>
      </w:pPr>
      <w:r>
        <w:t>Povećani su limiti na kontima</w:t>
      </w:r>
      <w:r w:rsidR="008458A2">
        <w:t xml:space="preserve"> 3234 – Materijal i dijelovi za tekuće i investicijsko održavanje, 3232- Usluge tekućeg i investicijskog održavanja,</w:t>
      </w:r>
      <w:r>
        <w:t xml:space="preserve"> 32</w:t>
      </w:r>
      <w:r w:rsidR="007967D6">
        <w:t>37</w:t>
      </w:r>
      <w:r>
        <w:t xml:space="preserve"> – </w:t>
      </w:r>
      <w:r w:rsidR="007967D6">
        <w:t>Intelektual</w:t>
      </w:r>
      <w:r w:rsidR="004338A4">
        <w:t>n</w:t>
      </w:r>
      <w:r w:rsidR="007967D6">
        <w:t>e i osobne</w:t>
      </w:r>
      <w:r w:rsidR="008458A2">
        <w:t xml:space="preserve"> usluge, 3239 – Ostale</w:t>
      </w:r>
      <w:r w:rsidR="007967D6">
        <w:t xml:space="preserve"> usluge</w:t>
      </w:r>
      <w:r w:rsidR="008458A2">
        <w:t>, 3293 – Reprezentacija, 3299 – Ostali nespomenuti rashodi poslovanja</w:t>
      </w:r>
      <w:r w:rsidR="004338A4">
        <w:t xml:space="preserve"> </w:t>
      </w:r>
      <w:r>
        <w:t>sukladno izvršenju u I. kvartalu 202</w:t>
      </w:r>
      <w:r w:rsidR="008458A2">
        <w:t>6</w:t>
      </w:r>
      <w:r>
        <w:t>. godine i očekivanjima za ostatak godine.</w:t>
      </w:r>
      <w:r w:rsidR="00CA137C">
        <w:t xml:space="preserve"> Smanjen </w:t>
      </w:r>
      <w:r w:rsidR="008458A2">
        <w:t>je</w:t>
      </w:r>
      <w:r w:rsidR="00CA137C">
        <w:t xml:space="preserve"> limit na kont</w:t>
      </w:r>
      <w:r w:rsidR="008458A2">
        <w:t>u</w:t>
      </w:r>
      <w:r w:rsidR="006D05CC">
        <w:t xml:space="preserve"> -</w:t>
      </w:r>
      <w:r w:rsidR="00CA137C">
        <w:t xml:space="preserve"> </w:t>
      </w:r>
      <w:r w:rsidR="008458A2">
        <w:t>3235 Zakupnine i najamnine</w:t>
      </w:r>
      <w:r w:rsidR="006D05CC">
        <w:t xml:space="preserve"> sukladno povećanju limita na izvoru 1.1.3.</w:t>
      </w:r>
    </w:p>
    <w:p w14:paraId="621E57CE" w14:textId="77777777" w:rsidR="006D05CC" w:rsidRDefault="006D05CC" w:rsidP="007927FA"/>
    <w:p w14:paraId="534DBD3C" w14:textId="77777777" w:rsidR="00151CDD" w:rsidRDefault="00151CDD" w:rsidP="007927FA"/>
    <w:p w14:paraId="34FA7EA6" w14:textId="21D0BB52" w:rsidR="008458A2" w:rsidRDefault="00CA137C" w:rsidP="007927FA">
      <w:pPr>
        <w:rPr>
          <w:b/>
          <w:bCs/>
        </w:rPr>
      </w:pPr>
      <w:r w:rsidRPr="00CA137C">
        <w:rPr>
          <w:b/>
          <w:bCs/>
        </w:rPr>
        <w:lastRenderedPageBreak/>
        <w:t>Izvor 5.2.1</w:t>
      </w:r>
      <w:r w:rsidR="000A25B5">
        <w:rPr>
          <w:b/>
          <w:bCs/>
        </w:rPr>
        <w:t xml:space="preserve"> POMOĆI IZ DRUGIH PRORAČUNA</w:t>
      </w:r>
    </w:p>
    <w:p w14:paraId="1A63A522" w14:textId="4E685C60" w:rsidR="008458A2" w:rsidRDefault="008458A2" w:rsidP="008F5981">
      <w:pPr>
        <w:jc w:val="both"/>
      </w:pPr>
      <w:r w:rsidRPr="008458A2">
        <w:t xml:space="preserve">Nije bilo promjena na izvoru </w:t>
      </w:r>
      <w:r>
        <w:t>5</w:t>
      </w:r>
      <w:r w:rsidRPr="008458A2">
        <w:t>.2.</w:t>
      </w:r>
      <w:r>
        <w:t>1</w:t>
      </w:r>
      <w:r w:rsidRPr="008458A2">
        <w:t xml:space="preserve">, sredstva planirana za materijalne troškove u okvirima </w:t>
      </w:r>
      <w:r w:rsidR="00160CBD">
        <w:t xml:space="preserve">su </w:t>
      </w:r>
      <w:r w:rsidRPr="008458A2">
        <w:t>rashoda.</w:t>
      </w:r>
    </w:p>
    <w:p w14:paraId="4B3D6D0B" w14:textId="77777777" w:rsidR="00A31B34" w:rsidRDefault="00A31B34" w:rsidP="007927FA"/>
    <w:p w14:paraId="55E4BC94" w14:textId="4110F9D9" w:rsidR="00A31B34" w:rsidRDefault="00A31B34" w:rsidP="007927FA">
      <w:pPr>
        <w:rPr>
          <w:b/>
          <w:bCs/>
        </w:rPr>
      </w:pPr>
      <w:r w:rsidRPr="00A31B34">
        <w:rPr>
          <w:b/>
          <w:bCs/>
        </w:rPr>
        <w:t>Izvor 6.1.1. DONACIJE</w:t>
      </w:r>
    </w:p>
    <w:p w14:paraId="6746752C" w14:textId="11CB26EB" w:rsidR="00A31B34" w:rsidRPr="00A31B34" w:rsidRDefault="00A31B34" w:rsidP="008F5981">
      <w:pPr>
        <w:jc w:val="both"/>
      </w:pPr>
      <w:r w:rsidRPr="00A31B34">
        <w:t xml:space="preserve">Povećan je </w:t>
      </w:r>
      <w:r>
        <w:t>planirani iznos na kontu 3233 – Usluge promidžbe i informiranja koji će se financirati iz primljene donacije trgovačkog društva.</w:t>
      </w:r>
    </w:p>
    <w:p w14:paraId="3A5EF446" w14:textId="77777777" w:rsidR="00F544A3" w:rsidRPr="008458A2" w:rsidRDefault="00F544A3" w:rsidP="007927FA"/>
    <w:p w14:paraId="763D9D38" w14:textId="4633DB63" w:rsidR="00FD5589" w:rsidRDefault="00FD5589" w:rsidP="00FD5589">
      <w:pPr>
        <w:rPr>
          <w:b/>
          <w:bCs/>
        </w:rPr>
      </w:pPr>
      <w:r>
        <w:rPr>
          <w:b/>
          <w:bCs/>
        </w:rPr>
        <w:t xml:space="preserve">ODRŽAVANJE I OPREMANJE USTANOVA SREDNJEG ŠKOLSTVA I UČENIČKIH DOMOVA </w:t>
      </w:r>
    </w:p>
    <w:p w14:paraId="4E743E94" w14:textId="2734CABD" w:rsidR="00FD5589" w:rsidRDefault="00FD5589" w:rsidP="00FD5589">
      <w:pPr>
        <w:rPr>
          <w:b/>
          <w:bCs/>
        </w:rPr>
      </w:pPr>
      <w:r>
        <w:rPr>
          <w:b/>
          <w:bCs/>
        </w:rPr>
        <w:t>Izvor 4.3.1</w:t>
      </w:r>
      <w:r w:rsidR="000A25B5">
        <w:rPr>
          <w:b/>
          <w:bCs/>
        </w:rPr>
        <w:t xml:space="preserve"> OSTALI PRIHODI ZA POSEBNE NAMJENE</w:t>
      </w:r>
    </w:p>
    <w:p w14:paraId="5F3F96DD" w14:textId="2BB2A7C1" w:rsidR="00BB1790" w:rsidRDefault="005A05A1" w:rsidP="008F5981">
      <w:pPr>
        <w:jc w:val="both"/>
      </w:pPr>
      <w:r>
        <w:t>Povećan je limit na kontu 4223 – Oprema za održavanje i zaštitu</w:t>
      </w:r>
      <w:r w:rsidR="00CA137C">
        <w:t xml:space="preserve"> </w:t>
      </w:r>
      <w:r w:rsidR="007927FA" w:rsidRPr="007927FA">
        <w:t xml:space="preserve">sukladno izvršenju u </w:t>
      </w:r>
      <w:proofErr w:type="spellStart"/>
      <w:r w:rsidR="007927FA" w:rsidRPr="007927FA">
        <w:t>I.kvartalu</w:t>
      </w:r>
      <w:proofErr w:type="spellEnd"/>
      <w:r w:rsidR="007927FA" w:rsidRPr="007927FA">
        <w:t xml:space="preserve"> 202</w:t>
      </w:r>
      <w:r>
        <w:t>6</w:t>
      </w:r>
      <w:r w:rsidR="007927FA" w:rsidRPr="007927FA">
        <w:t>. godine te očekivanjima za naredno razdoblje.</w:t>
      </w:r>
    </w:p>
    <w:p w14:paraId="20632BA1" w14:textId="6818615A" w:rsidR="0065694E" w:rsidRDefault="0065694E" w:rsidP="0065694E">
      <w:pPr>
        <w:rPr>
          <w:b/>
          <w:bCs/>
        </w:rPr>
      </w:pPr>
    </w:p>
    <w:p w14:paraId="16A73064" w14:textId="77777777" w:rsidR="00217A64" w:rsidRDefault="00217A64" w:rsidP="001E7D02"/>
    <w:p w14:paraId="2DD8F0FA" w14:textId="3A9D6A5B" w:rsidR="00217A64" w:rsidRDefault="00217A64" w:rsidP="00217A64">
      <w:r>
        <w:t>Voditeljica računovodstva:</w:t>
      </w:r>
      <w:r>
        <w:tab/>
      </w:r>
      <w:r>
        <w:tab/>
      </w:r>
      <w:r>
        <w:tab/>
      </w:r>
      <w:r>
        <w:tab/>
      </w:r>
      <w:r>
        <w:tab/>
      </w:r>
      <w:r w:rsidR="00FB2CC9">
        <w:t xml:space="preserve">            </w:t>
      </w:r>
      <w:r w:rsidR="007D3019">
        <w:t xml:space="preserve">    </w:t>
      </w:r>
      <w:r>
        <w:t>Ravnatelj:</w:t>
      </w:r>
    </w:p>
    <w:p w14:paraId="70D555E9" w14:textId="581259A9" w:rsidR="00217A64" w:rsidRPr="001E7D02" w:rsidRDefault="00217A64" w:rsidP="001E7D02">
      <w:r>
        <w:t>Viktorija Markulin Ferko</w:t>
      </w:r>
      <w:r w:rsidR="007D3019">
        <w:t xml:space="preserve">,  </w:t>
      </w:r>
      <w:proofErr w:type="spellStart"/>
      <w:r w:rsidR="007D3019">
        <w:t>mag.oec</w:t>
      </w:r>
      <w:proofErr w:type="spellEnd"/>
      <w:r w:rsidR="007D3019">
        <w:t>.</w:t>
      </w:r>
      <w:r>
        <w:tab/>
      </w:r>
      <w:r>
        <w:tab/>
      </w:r>
      <w:r>
        <w:tab/>
      </w:r>
      <w:r>
        <w:tab/>
      </w:r>
      <w:r w:rsidR="007D3019">
        <w:t xml:space="preserve">           </w:t>
      </w:r>
      <w:r w:rsidR="00FB2CC9">
        <w:t xml:space="preserve"> </w:t>
      </w:r>
      <w:r w:rsidR="007D3019">
        <w:t xml:space="preserve">    </w:t>
      </w:r>
      <w:r>
        <w:t xml:space="preserve">Antonio </w:t>
      </w:r>
      <w:proofErr w:type="spellStart"/>
      <w:r>
        <w:t>Mrčela</w:t>
      </w:r>
      <w:proofErr w:type="spellEnd"/>
      <w:r>
        <w:t xml:space="preserve">, </w:t>
      </w:r>
      <w:proofErr w:type="spellStart"/>
      <w:r>
        <w:t>prof.</w:t>
      </w:r>
      <w:r w:rsidR="009D5E22">
        <w:t>mentor</w:t>
      </w:r>
      <w:proofErr w:type="spellEnd"/>
    </w:p>
    <w:p w14:paraId="1F6713B9" w14:textId="6C9A8576" w:rsidR="00816B1B" w:rsidRDefault="00816B1B"/>
    <w:p w14:paraId="6A28EBD6" w14:textId="77777777" w:rsidR="00816B1B" w:rsidRDefault="00816B1B"/>
    <w:sectPr w:rsidR="0081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401B2"/>
    <w:multiLevelType w:val="hybridMultilevel"/>
    <w:tmpl w:val="30267A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205AC"/>
    <w:multiLevelType w:val="hybridMultilevel"/>
    <w:tmpl w:val="6EB204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69191">
    <w:abstractNumId w:val="0"/>
  </w:num>
  <w:num w:numId="2" w16cid:durableId="946036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1B"/>
    <w:rsid w:val="000A25B5"/>
    <w:rsid w:val="00151CDD"/>
    <w:rsid w:val="00160CBD"/>
    <w:rsid w:val="001E7D02"/>
    <w:rsid w:val="00217A64"/>
    <w:rsid w:val="00226411"/>
    <w:rsid w:val="00252B31"/>
    <w:rsid w:val="003329AE"/>
    <w:rsid w:val="00394D05"/>
    <w:rsid w:val="00397929"/>
    <w:rsid w:val="003B5434"/>
    <w:rsid w:val="00420ED7"/>
    <w:rsid w:val="004338A4"/>
    <w:rsid w:val="00446FCD"/>
    <w:rsid w:val="005474B5"/>
    <w:rsid w:val="00586AA8"/>
    <w:rsid w:val="005A05A1"/>
    <w:rsid w:val="0061729F"/>
    <w:rsid w:val="00622174"/>
    <w:rsid w:val="0065694E"/>
    <w:rsid w:val="006D05CC"/>
    <w:rsid w:val="007927FA"/>
    <w:rsid w:val="007967D6"/>
    <w:rsid w:val="007A21CA"/>
    <w:rsid w:val="007D3019"/>
    <w:rsid w:val="00816B1B"/>
    <w:rsid w:val="008458A2"/>
    <w:rsid w:val="008E13CA"/>
    <w:rsid w:val="008F5981"/>
    <w:rsid w:val="00967868"/>
    <w:rsid w:val="009D5E22"/>
    <w:rsid w:val="00A31B34"/>
    <w:rsid w:val="00A35B2C"/>
    <w:rsid w:val="00A62C53"/>
    <w:rsid w:val="00A87D3A"/>
    <w:rsid w:val="00B578DE"/>
    <w:rsid w:val="00BA0844"/>
    <w:rsid w:val="00BB1790"/>
    <w:rsid w:val="00BF68E5"/>
    <w:rsid w:val="00C50AF1"/>
    <w:rsid w:val="00C8070F"/>
    <w:rsid w:val="00C8231F"/>
    <w:rsid w:val="00C9542C"/>
    <w:rsid w:val="00CA137C"/>
    <w:rsid w:val="00D77664"/>
    <w:rsid w:val="00E92494"/>
    <w:rsid w:val="00EC2F6C"/>
    <w:rsid w:val="00EE37F0"/>
    <w:rsid w:val="00EE722A"/>
    <w:rsid w:val="00F16843"/>
    <w:rsid w:val="00F21224"/>
    <w:rsid w:val="00F33A59"/>
    <w:rsid w:val="00F544A3"/>
    <w:rsid w:val="00F75B4D"/>
    <w:rsid w:val="00F90F6A"/>
    <w:rsid w:val="00FB2CC9"/>
    <w:rsid w:val="00FD0D13"/>
    <w:rsid w:val="00FD5589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051D"/>
  <w15:chartTrackingRefBased/>
  <w15:docId w15:val="{848C7477-C265-4AD8-9E41-30597B5A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A21CA"/>
    <w:pPr>
      <w:ind w:left="720"/>
      <w:contextualSpacing/>
    </w:pPr>
  </w:style>
  <w:style w:type="paragraph" w:styleId="Bezproreda">
    <w:name w:val="No Spacing"/>
    <w:uiPriority w:val="1"/>
    <w:qFormat/>
    <w:rsid w:val="007927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Markulin</dc:creator>
  <cp:keywords/>
  <dc:description/>
  <cp:lastModifiedBy>Viktorija Markulin Ferko</cp:lastModifiedBy>
  <cp:revision>56</cp:revision>
  <cp:lastPrinted>2026-07-08T06:27:00Z</cp:lastPrinted>
  <dcterms:created xsi:type="dcterms:W3CDTF">2022-09-07T07:21:00Z</dcterms:created>
  <dcterms:modified xsi:type="dcterms:W3CDTF">2026-07-08T06:27:00Z</dcterms:modified>
</cp:coreProperties>
</file>