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74789" w14:paraId="308B6162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E86A941" w14:textId="77777777" w:rsidR="00774789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F17D676" w14:textId="77777777" w:rsidR="00774789" w:rsidRDefault="00000000">
            <w:pPr>
              <w:spacing w:after="0" w:line="240" w:lineRule="auto"/>
            </w:pPr>
            <w:r>
              <w:t>21480</w:t>
            </w:r>
          </w:p>
        </w:tc>
      </w:tr>
      <w:tr w:rsidR="00774789" w14:paraId="71718D6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E23B162" w14:textId="77777777" w:rsidR="00774789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A58F310" w14:textId="77777777" w:rsidR="00774789" w:rsidRDefault="00000000">
            <w:pPr>
              <w:spacing w:after="0" w:line="240" w:lineRule="auto"/>
            </w:pPr>
            <w:r>
              <w:t>GLAZBENA ŠKOLA VATROSLAVA LISINSKOG</w:t>
            </w:r>
          </w:p>
        </w:tc>
      </w:tr>
      <w:tr w:rsidR="00774789" w14:paraId="3710871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C4A3AB4" w14:textId="77777777" w:rsidR="0077478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6BACB28" w14:textId="77777777" w:rsidR="00774789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101C2540" w14:textId="7BE3FE42" w:rsidR="00774789" w:rsidRDefault="00000000">
      <w:r>
        <w:br/>
      </w:r>
      <w:r w:rsidR="005523A3">
        <w:t>Zagreb, 3</w:t>
      </w:r>
      <w:r w:rsidR="00B66717">
        <w:t>0</w:t>
      </w:r>
      <w:r w:rsidR="005523A3">
        <w:t>.</w:t>
      </w:r>
      <w:r w:rsidR="001B70CB">
        <w:t>0</w:t>
      </w:r>
      <w:r w:rsidR="00B66717">
        <w:t>6</w:t>
      </w:r>
      <w:r w:rsidR="005523A3">
        <w:t>.202</w:t>
      </w:r>
      <w:r w:rsidR="001B70CB">
        <w:t>6</w:t>
      </w:r>
      <w:r w:rsidR="005523A3">
        <w:t>.</w:t>
      </w:r>
    </w:p>
    <w:p w14:paraId="22CDC731" w14:textId="77777777" w:rsidR="0077478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B5F6C74" w14:textId="77777777" w:rsidR="0077478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6D08D30" w14:textId="622CEAAA" w:rsidR="00774789" w:rsidRDefault="00000000">
      <w:pPr>
        <w:spacing w:line="240" w:lineRule="auto"/>
        <w:jc w:val="center"/>
      </w:pPr>
      <w:r>
        <w:rPr>
          <w:b/>
          <w:sz w:val="28"/>
        </w:rPr>
        <w:t>I -</w:t>
      </w:r>
      <w:r w:rsidR="001B70CB">
        <w:rPr>
          <w:b/>
          <w:sz w:val="28"/>
        </w:rPr>
        <w:t xml:space="preserve"> </w:t>
      </w:r>
      <w:r w:rsidR="00B66717">
        <w:rPr>
          <w:b/>
          <w:sz w:val="28"/>
        </w:rPr>
        <w:t>VI</w:t>
      </w:r>
      <w:r>
        <w:rPr>
          <w:b/>
          <w:sz w:val="28"/>
        </w:rPr>
        <w:t xml:space="preserve"> 202</w:t>
      </w:r>
      <w:r w:rsidR="001B70CB">
        <w:rPr>
          <w:b/>
          <w:sz w:val="28"/>
        </w:rPr>
        <w:t>6</w:t>
      </w:r>
      <w:r>
        <w:rPr>
          <w:b/>
          <w:sz w:val="28"/>
        </w:rPr>
        <w:t>.</w:t>
      </w:r>
    </w:p>
    <w:p w14:paraId="29C52542" w14:textId="77777777" w:rsidR="00774789" w:rsidRDefault="00774789"/>
    <w:p w14:paraId="0B331F02" w14:textId="77777777" w:rsidR="0077478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7C6D01E" w14:textId="0C9302C0" w:rsidR="008326B2" w:rsidRDefault="008326B2" w:rsidP="008326B2">
      <w:pPr>
        <w:keepNext/>
        <w:spacing w:line="240" w:lineRule="auto"/>
        <w:jc w:val="center"/>
      </w:pPr>
      <w:r>
        <w:rPr>
          <w:sz w:val="28"/>
        </w:rPr>
        <w:t>Bilješka 1.</w:t>
      </w:r>
    </w:p>
    <w:p w14:paraId="79BB052A" w14:textId="77777777" w:rsidR="00774789" w:rsidRDefault="00774789">
      <w:pPr>
        <w:spacing w:after="0"/>
      </w:pPr>
    </w:p>
    <w:p w14:paraId="16C20EFA" w14:textId="2856F5F0" w:rsidR="00774789" w:rsidRDefault="00000000">
      <w:pPr>
        <w:spacing w:line="240" w:lineRule="auto"/>
        <w:jc w:val="both"/>
      </w:pPr>
      <w:r>
        <w:t>Škola je u razdoblju 01.01.-3</w:t>
      </w:r>
      <w:r w:rsidR="00B66717">
        <w:t>0</w:t>
      </w:r>
      <w:r>
        <w:t>.</w:t>
      </w:r>
      <w:r w:rsidR="001B70CB">
        <w:t>0</w:t>
      </w:r>
      <w:r w:rsidR="00B66717">
        <w:t>6</w:t>
      </w:r>
      <w:r>
        <w:t>.202</w:t>
      </w:r>
      <w:r w:rsidR="001B70CB">
        <w:t>6</w:t>
      </w:r>
      <w:r>
        <w:t xml:space="preserve">. godine ostvarila </w:t>
      </w:r>
      <w:r w:rsidR="001B70CB">
        <w:t>višak</w:t>
      </w:r>
      <w:r>
        <w:t xml:space="preserve"> prihoda poslovanja, dok je u istom razdoblju prethodne godine ostvarila </w:t>
      </w:r>
      <w:r w:rsidR="001B70CB">
        <w:t>manjak</w:t>
      </w:r>
      <w:r>
        <w:t xml:space="preserve"> prihoda poslovanja. Prihodi poslovanja veći su za </w:t>
      </w:r>
      <w:r w:rsidR="008D1F7C">
        <w:t>1</w:t>
      </w:r>
      <w:r w:rsidR="00B66717">
        <w:t>3</w:t>
      </w:r>
      <w:r w:rsidR="008D1F7C">
        <w:t>,</w:t>
      </w:r>
      <w:r w:rsidR="00B66717">
        <w:t>1</w:t>
      </w:r>
      <w:r>
        <w:t xml:space="preserve">%. Prihodi iz nadležnog proračuna (Šifra 67) veći su za </w:t>
      </w:r>
      <w:r w:rsidR="00B66717">
        <w:t>119</w:t>
      </w:r>
      <w:r>
        <w:t>,</w:t>
      </w:r>
      <w:r w:rsidR="001B70CB">
        <w:t>2</w:t>
      </w:r>
      <w:r>
        <w:t>%, a razlog tome jesu povećani iznosi sredstava za materijalne troškove osigurani od strane Grada Zagreba</w:t>
      </w:r>
      <w:r w:rsidR="006D1031">
        <w:t xml:space="preserve"> (najveći utjecaj imaju troškovi najma)</w:t>
      </w:r>
      <w:r>
        <w:t xml:space="preserve">. Rashodi poslovanja </w:t>
      </w:r>
      <w:r w:rsidR="001B70CB">
        <w:t>manji</w:t>
      </w:r>
      <w:r>
        <w:t xml:space="preserve"> su za </w:t>
      </w:r>
      <w:r w:rsidR="00B66717">
        <w:t>4,3</w:t>
      </w:r>
      <w:r>
        <w:t xml:space="preserve">%. </w:t>
      </w:r>
      <w:r w:rsidR="001B70CB">
        <w:t>Najveći utjecaj na to ima</w:t>
      </w:r>
      <w:r>
        <w:t xml:space="preserve"> promjen</w:t>
      </w:r>
      <w:r w:rsidR="001B70CB">
        <w:t>a</w:t>
      </w:r>
      <w:r>
        <w:t xml:space="preserve"> u knjiženju troškova plaće sukladno novom Pravilniku o proračunskom računovodstvu i Računskom planu</w:t>
      </w:r>
      <w:r w:rsidR="001B70CB">
        <w:t xml:space="preserve"> koji je u primjeni od 01.01.2025. godine</w:t>
      </w:r>
      <w:r>
        <w:t xml:space="preserve">. </w:t>
      </w:r>
      <w:r w:rsidR="001B70CB">
        <w:t xml:space="preserve">U prvom </w:t>
      </w:r>
      <w:r w:rsidR="00B66717">
        <w:t>polugodištu</w:t>
      </w:r>
      <w:r w:rsidR="001B70CB">
        <w:t xml:space="preserve"> 2025. godine knjiženi su troškovi plaća za prosinac 2024., </w:t>
      </w:r>
      <w:r w:rsidR="00B66717">
        <w:t>siječanj, veljaču, ožujak, travanj, svibanj i lipanj 2025</w:t>
      </w:r>
      <w:r w:rsidR="001B70CB">
        <w:t>.</w:t>
      </w:r>
      <w:r w:rsidR="00B66717">
        <w:t>,</w:t>
      </w:r>
      <w:r w:rsidR="001B70CB">
        <w:t xml:space="preserve"> dok su u prvom </w:t>
      </w:r>
      <w:r w:rsidR="00B66717">
        <w:t>polugodištu</w:t>
      </w:r>
      <w:r w:rsidR="001B70CB">
        <w:t xml:space="preserve"> 2026. godine knjiženi troškovi plaće za siječanj, veljaču</w:t>
      </w:r>
      <w:r w:rsidR="0095635C">
        <w:t>, ožujak, travanj, svibanj i lipanj 2026</w:t>
      </w:r>
      <w:r w:rsidR="001B70CB">
        <w:t>. godine. Na 3</w:t>
      </w:r>
      <w:r w:rsidR="0095635C">
        <w:t>0</w:t>
      </w:r>
      <w:r w:rsidR="001B70CB">
        <w:t>.0</w:t>
      </w:r>
      <w:r w:rsidR="0095635C">
        <w:t>6</w:t>
      </w:r>
      <w:r w:rsidR="001B70CB">
        <w:t xml:space="preserve">.2026. knjižen je trošak plaće za </w:t>
      </w:r>
      <w:r w:rsidR="0095635C">
        <w:t>lipanj</w:t>
      </w:r>
      <w:r w:rsidR="001B70CB">
        <w:t xml:space="preserve">, a prihod će biti ostvaren isplatom </w:t>
      </w:r>
      <w:r w:rsidR="00840CCF">
        <w:t>iste</w:t>
      </w:r>
      <w:r w:rsidR="001B70CB">
        <w:t xml:space="preserve"> u </w:t>
      </w:r>
      <w:r w:rsidR="0095635C">
        <w:t>srpnju</w:t>
      </w:r>
      <w:r w:rsidR="001B70CB">
        <w:t>.</w:t>
      </w:r>
      <w:r w:rsidR="003E17B0">
        <w:t xml:space="preserve"> </w:t>
      </w:r>
      <w:r w:rsidR="001B70CB">
        <w:t>K</w:t>
      </w:r>
      <w:r w:rsidR="003E17B0">
        <w:t>njigovodstveno evidentiran</w:t>
      </w:r>
      <w:r w:rsidR="001B70CB">
        <w:t>i</w:t>
      </w:r>
      <w:r w:rsidR="003E17B0">
        <w:t xml:space="preserve"> </w:t>
      </w:r>
      <w:r w:rsidR="001B70CB">
        <w:t>manjak</w:t>
      </w:r>
      <w:r w:rsidR="003E17B0">
        <w:t xml:space="preserve"> izravnati</w:t>
      </w:r>
      <w:r w:rsidR="001B70CB">
        <w:t xml:space="preserve"> će se</w:t>
      </w:r>
      <w:r w:rsidR="002268B2">
        <w:t xml:space="preserve"> </w:t>
      </w:r>
      <w:r w:rsidR="003E17B0">
        <w:t xml:space="preserve">u </w:t>
      </w:r>
      <w:r w:rsidR="0095635C">
        <w:t>srpnju</w:t>
      </w:r>
      <w:r w:rsidR="001B70CB">
        <w:t xml:space="preserve"> </w:t>
      </w:r>
      <w:r w:rsidR="003E17B0">
        <w:t>2026. godin</w:t>
      </w:r>
      <w:r w:rsidR="001B70CB">
        <w:t>e</w:t>
      </w:r>
      <w:r w:rsidR="003E17B0">
        <w:t xml:space="preserve"> te nije pokazatelj nelikvidnosti ili nedostatka sredstava.</w:t>
      </w:r>
      <w:r>
        <w:t xml:space="preserve"> </w:t>
      </w:r>
      <w:r w:rsidR="006D1031">
        <w:t>Uslijed promjene imovinsko pravnih odnosa na dvije lokacije škole i povećanja cijene zakupa, povećali su se rashodi za zakupnine i najamnine.</w:t>
      </w:r>
      <w:r>
        <w:t xml:space="preserve"> Povećali su se rashodi za intelektualne usluge uslijed potrebe za iznenadnim zamjenama nastavničkog kadra, a kako bi se održala kvalitetna i kontinuirana nastava. U navedenom razdoblju nema ostvarenih prihoda od prodaje nefinancijske imovine. </w:t>
      </w:r>
      <w:r w:rsidR="0095635C">
        <w:t xml:space="preserve">Škola je ostvarila manjak prihoda od nefinancijske imovine veći za 14,90% u odnosu na isto razdoblje prethodne godine zbog veće nabave nefinancijske imovine. </w:t>
      </w:r>
      <w:r>
        <w:t>Sve navedeno rezultiralo je manjkom prihoda i primitaka</w:t>
      </w:r>
      <w:r w:rsidR="004A3A73">
        <w:t xml:space="preserve"> za pokriće u sljedećem razdoblju</w:t>
      </w:r>
      <w:r>
        <w:t xml:space="preserve">, </w:t>
      </w:r>
      <w:r w:rsidR="003751CB">
        <w:t>kao i prethodne godine u istom promatranom razdoblju.</w:t>
      </w:r>
    </w:p>
    <w:p w14:paraId="030C4A48" w14:textId="77777777" w:rsidR="006E354B" w:rsidRDefault="006E354B" w:rsidP="006E354B">
      <w:pPr>
        <w:keepNext/>
        <w:spacing w:line="240" w:lineRule="auto"/>
        <w:jc w:val="center"/>
      </w:pPr>
      <w:r>
        <w:rPr>
          <w:sz w:val="28"/>
        </w:rPr>
        <w:t>Bilješka 2.</w:t>
      </w:r>
    </w:p>
    <w:p w14:paraId="098A70DF" w14:textId="77777777" w:rsidR="006E354B" w:rsidRDefault="006E354B" w:rsidP="006E354B">
      <w:pPr>
        <w:spacing w:after="0"/>
      </w:pPr>
    </w:p>
    <w:p w14:paraId="1F18BDC8" w14:textId="75E3BA52" w:rsidR="006E354B" w:rsidRDefault="00E5314D" w:rsidP="006E354B">
      <w:pPr>
        <w:spacing w:line="240" w:lineRule="auto"/>
        <w:jc w:val="both"/>
      </w:pPr>
      <w:r>
        <w:t>Tekuće donacije (Šifra 6631) jesu donacija trgovačkog društva za troškove promidžbe (plakati i programske knjižice) Školskog klavirskog natjecanja.</w:t>
      </w:r>
    </w:p>
    <w:p w14:paraId="504FECCE" w14:textId="1FE2885D" w:rsidR="006C0337" w:rsidRDefault="006C0337"/>
    <w:p w14:paraId="03CA6F14" w14:textId="051FD4BA" w:rsidR="0077478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 xml:space="preserve">Bilješka </w:t>
      </w:r>
      <w:r w:rsidR="006E354B">
        <w:rPr>
          <w:sz w:val="28"/>
        </w:rPr>
        <w:t>3</w:t>
      </w:r>
      <w:r>
        <w:rPr>
          <w:sz w:val="28"/>
        </w:rPr>
        <w:t>.</w:t>
      </w:r>
    </w:p>
    <w:p w14:paraId="5F362386" w14:textId="77777777" w:rsidR="00774789" w:rsidRDefault="00774789">
      <w:pPr>
        <w:spacing w:after="0"/>
      </w:pPr>
    </w:p>
    <w:p w14:paraId="3AFDC643" w14:textId="7EB341C7" w:rsidR="00774789" w:rsidRDefault="00000000">
      <w:pPr>
        <w:spacing w:line="240" w:lineRule="auto"/>
        <w:jc w:val="both"/>
      </w:pPr>
      <w:r>
        <w:t>Prihodi iz nadležnog proračuna za financiranje rashoda poslovanja (Šifra 6711)</w:t>
      </w:r>
      <w:r w:rsidR="0095635C">
        <w:t xml:space="preserve"> </w:t>
      </w:r>
      <w:r>
        <w:t xml:space="preserve">sredstva </w:t>
      </w:r>
      <w:r w:rsidR="0095635C">
        <w:t xml:space="preserve">su </w:t>
      </w:r>
      <w:r>
        <w:t xml:space="preserve">Gradskog ureda za obrazovanje, sport i mlade za materijalne troškove. Veći su za </w:t>
      </w:r>
      <w:r w:rsidR="0095635C">
        <w:t>116,5</w:t>
      </w:r>
      <w:r>
        <w:t>%, a razlog tome jesu povećani iznosi sredstava za materijalne troškove osigurani od strane Grada Zagreba</w:t>
      </w:r>
      <w:r w:rsidR="008D1F7C">
        <w:t xml:space="preserve"> (najveći utjecaj imaju troškovi najma)</w:t>
      </w:r>
      <w:r>
        <w:t>.</w:t>
      </w:r>
    </w:p>
    <w:p w14:paraId="7A027DC5" w14:textId="77777777" w:rsidR="0095635C" w:rsidRDefault="0095635C">
      <w:pPr>
        <w:spacing w:line="240" w:lineRule="auto"/>
        <w:jc w:val="both"/>
      </w:pPr>
    </w:p>
    <w:p w14:paraId="22C343DA" w14:textId="309103ED" w:rsidR="0095635C" w:rsidRDefault="0095635C" w:rsidP="0095635C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6E354B">
        <w:rPr>
          <w:sz w:val="28"/>
        </w:rPr>
        <w:t>4</w:t>
      </w:r>
      <w:r>
        <w:rPr>
          <w:sz w:val="28"/>
        </w:rPr>
        <w:t>.</w:t>
      </w:r>
    </w:p>
    <w:p w14:paraId="380ECF99" w14:textId="77777777" w:rsidR="0095635C" w:rsidRDefault="0095635C" w:rsidP="0095635C">
      <w:pPr>
        <w:spacing w:after="0"/>
      </w:pPr>
    </w:p>
    <w:p w14:paraId="2B3EEC69" w14:textId="7E15E123" w:rsidR="0095635C" w:rsidRDefault="0095635C" w:rsidP="0095635C">
      <w:pPr>
        <w:spacing w:line="240" w:lineRule="auto"/>
        <w:jc w:val="both"/>
      </w:pPr>
      <w:r>
        <w:t>Prihodi iz nadležnog proračuna za financiranje rashoda za nabavu nefinancijske imovine (Šifra 6712) sredstva su Gradskog ureda za obrazovanje, sport i mlade za nabavu informatičke opreme.</w:t>
      </w:r>
    </w:p>
    <w:p w14:paraId="34ABD879" w14:textId="77777777" w:rsidR="00774789" w:rsidRDefault="00774789"/>
    <w:p w14:paraId="3F9C7585" w14:textId="134BEED9" w:rsidR="00774789" w:rsidRDefault="00000000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6E354B">
        <w:rPr>
          <w:sz w:val="28"/>
        </w:rPr>
        <w:t>5</w:t>
      </w:r>
      <w:r>
        <w:rPr>
          <w:sz w:val="28"/>
        </w:rPr>
        <w:t>.</w:t>
      </w:r>
    </w:p>
    <w:p w14:paraId="089ED7F3" w14:textId="77777777" w:rsidR="00774789" w:rsidRDefault="00774789">
      <w:pPr>
        <w:spacing w:after="0"/>
      </w:pPr>
    </w:p>
    <w:p w14:paraId="50CF4A96" w14:textId="33A1BBDE" w:rsidR="00774789" w:rsidRDefault="00000000">
      <w:pPr>
        <w:spacing w:line="240" w:lineRule="auto"/>
        <w:jc w:val="both"/>
      </w:pPr>
      <w:r>
        <w:t xml:space="preserve">Rashodi za plaće za redovan rad (Šifra 3111) </w:t>
      </w:r>
      <w:r w:rsidR="009276D9">
        <w:t>manji</w:t>
      </w:r>
      <w:r>
        <w:t xml:space="preserve"> su za </w:t>
      </w:r>
      <w:r w:rsidR="0095635C">
        <w:t>10</w:t>
      </w:r>
      <w:r w:rsidR="009276D9">
        <w:t>,2</w:t>
      </w:r>
      <w:r>
        <w:t xml:space="preserve">%, kao i doprinosi za obvezno zdravstveno osiguranje (šifra 3132). Na varijabilnost navedenih rashoda utjecala </w:t>
      </w:r>
      <w:r w:rsidR="009276D9">
        <w:t xml:space="preserve">je primjena novog Pravilnika o proračunskom računovodstvu i Računskom planu koji je u primjeni od 01.01.2025.. </w:t>
      </w:r>
      <w:r w:rsidR="008219EC">
        <w:t>U prvom polugodištu 2025. godine knjiženi su troškovi plaća za prosinac 2024., siječanj, veljaču, ožujak, travanj, svibanj i lipanj 2025., dok su u prvom polugodištu 2026. godine knjiženi troškovi plaće za siječanj, veljaču, ožujak, travanj, svibanj i lipanj 2026. godine. Na 30.06.2026. knjižen je trošak plaće za lipanj, a prihod će biti ostvaren isplatom plaće u srpnju.</w:t>
      </w:r>
    </w:p>
    <w:p w14:paraId="7F0E735E" w14:textId="77777777" w:rsidR="001D1531" w:rsidRDefault="001D1531">
      <w:pPr>
        <w:spacing w:line="240" w:lineRule="auto"/>
        <w:jc w:val="both"/>
      </w:pPr>
    </w:p>
    <w:p w14:paraId="14D386C5" w14:textId="78327DFB" w:rsidR="001D1531" w:rsidRDefault="001D1531" w:rsidP="001D1531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6E354B">
        <w:rPr>
          <w:sz w:val="28"/>
        </w:rPr>
        <w:t>6</w:t>
      </w:r>
      <w:r>
        <w:rPr>
          <w:sz w:val="28"/>
        </w:rPr>
        <w:t>.</w:t>
      </w:r>
    </w:p>
    <w:p w14:paraId="11E5F3C8" w14:textId="77777777" w:rsidR="001D1531" w:rsidRDefault="001D1531" w:rsidP="001D1531">
      <w:pPr>
        <w:spacing w:after="0"/>
      </w:pPr>
    </w:p>
    <w:p w14:paraId="346EAC44" w14:textId="64655229" w:rsidR="001D1531" w:rsidRDefault="001D1531">
      <w:pPr>
        <w:spacing w:line="240" w:lineRule="auto"/>
        <w:jc w:val="both"/>
      </w:pPr>
      <w:r>
        <w:t xml:space="preserve">Ostali rashodi za zaposlene (Šifra 312) veći su za 18,5%. </w:t>
      </w:r>
      <w:r w:rsidR="006C68FA">
        <w:t>Više radnika ostvarilo je pravo na isplatu materijalnih prava.</w:t>
      </w:r>
    </w:p>
    <w:p w14:paraId="3B6D3702" w14:textId="77777777" w:rsidR="00774789" w:rsidRDefault="00774789"/>
    <w:p w14:paraId="160304FA" w14:textId="66CE4BC0" w:rsidR="001D1531" w:rsidRDefault="001D1531" w:rsidP="001D1531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6E354B">
        <w:rPr>
          <w:sz w:val="28"/>
        </w:rPr>
        <w:t>7</w:t>
      </w:r>
      <w:r>
        <w:rPr>
          <w:sz w:val="28"/>
        </w:rPr>
        <w:t>.</w:t>
      </w:r>
    </w:p>
    <w:p w14:paraId="0CE2B095" w14:textId="77777777" w:rsidR="001D1531" w:rsidRDefault="001D1531" w:rsidP="001D1531">
      <w:pPr>
        <w:spacing w:after="0"/>
      </w:pPr>
    </w:p>
    <w:p w14:paraId="6F9CFBB9" w14:textId="1AA4EA2E" w:rsidR="001D1531" w:rsidRDefault="001D1531" w:rsidP="001D1531">
      <w:pPr>
        <w:spacing w:line="240" w:lineRule="auto"/>
        <w:jc w:val="both"/>
      </w:pPr>
      <w:r>
        <w:t>Usluge telefona, interneta, pošte i prijevoza (Šifra 3231) veće su za 158,50%.</w:t>
      </w:r>
      <w:r w:rsidR="00E229C9">
        <w:t xml:space="preserve">  Na to su utjecali troškovi prijevoza instrumenata i autobusni prijevoz učenika na koncerte.</w:t>
      </w:r>
    </w:p>
    <w:p w14:paraId="522DBD99" w14:textId="77777777" w:rsidR="00D52394" w:rsidRDefault="00D52394"/>
    <w:p w14:paraId="02A11870" w14:textId="234220DD" w:rsidR="00774789" w:rsidRDefault="00000000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6E354B">
        <w:rPr>
          <w:sz w:val="28"/>
        </w:rPr>
        <w:t>8</w:t>
      </w:r>
      <w:r>
        <w:rPr>
          <w:sz w:val="28"/>
        </w:rPr>
        <w:t>.</w:t>
      </w:r>
    </w:p>
    <w:p w14:paraId="2E0FF370" w14:textId="77777777" w:rsidR="00774789" w:rsidRDefault="00774789">
      <w:pPr>
        <w:spacing w:after="0"/>
      </w:pPr>
    </w:p>
    <w:p w14:paraId="1409A954" w14:textId="3405636F" w:rsidR="00774789" w:rsidRDefault="00000000" w:rsidP="005B2AE7">
      <w:pPr>
        <w:spacing w:line="240" w:lineRule="auto"/>
        <w:jc w:val="both"/>
      </w:pPr>
      <w:r>
        <w:t xml:space="preserve">Usluge tekućeg i investicijskog održavanja (šifra 3232) </w:t>
      </w:r>
      <w:r w:rsidR="009276D9">
        <w:t xml:space="preserve">manje su </w:t>
      </w:r>
      <w:r w:rsidR="00FA2927">
        <w:t xml:space="preserve">za </w:t>
      </w:r>
      <w:r w:rsidR="001D1531">
        <w:t>58</w:t>
      </w:r>
      <w:r>
        <w:t xml:space="preserve">%. </w:t>
      </w:r>
      <w:r w:rsidR="009276D9">
        <w:t xml:space="preserve">U prvom </w:t>
      </w:r>
      <w:r w:rsidR="001D1531">
        <w:t>polugodištu</w:t>
      </w:r>
      <w:r w:rsidR="009276D9">
        <w:t xml:space="preserve"> 2025. godine renoviran je WC, pa su i troškovi održavanja bili veći.</w:t>
      </w:r>
    </w:p>
    <w:p w14:paraId="296DC6C7" w14:textId="77777777" w:rsidR="00E229C9" w:rsidRDefault="00E229C9" w:rsidP="005B2AE7">
      <w:pPr>
        <w:spacing w:line="240" w:lineRule="auto"/>
        <w:jc w:val="both"/>
      </w:pPr>
    </w:p>
    <w:p w14:paraId="55BB3BA2" w14:textId="2A45E1A8" w:rsidR="00E229C9" w:rsidRDefault="00E229C9" w:rsidP="00E229C9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6E354B">
        <w:rPr>
          <w:sz w:val="28"/>
        </w:rPr>
        <w:t>9</w:t>
      </w:r>
      <w:r>
        <w:rPr>
          <w:sz w:val="28"/>
        </w:rPr>
        <w:t>.</w:t>
      </w:r>
    </w:p>
    <w:p w14:paraId="0AEBA32D" w14:textId="77777777" w:rsidR="00E229C9" w:rsidRDefault="00E229C9" w:rsidP="00E229C9">
      <w:pPr>
        <w:spacing w:after="0"/>
      </w:pPr>
    </w:p>
    <w:p w14:paraId="17526BF1" w14:textId="66D2FCE9" w:rsidR="009276D9" w:rsidRDefault="00E229C9" w:rsidP="005B2AE7">
      <w:pPr>
        <w:spacing w:line="240" w:lineRule="auto"/>
        <w:jc w:val="both"/>
      </w:pPr>
      <w:r>
        <w:t>Usluge promidžbe i informiranja veće su za 102,6%. Radi se o izradi plakata i programskih knjižica za Dan škole i školsko natjecanje.</w:t>
      </w:r>
    </w:p>
    <w:p w14:paraId="254D404C" w14:textId="77777777" w:rsidR="00FA2927" w:rsidRDefault="00FA2927" w:rsidP="005B2AE7">
      <w:pPr>
        <w:spacing w:line="240" w:lineRule="auto"/>
        <w:jc w:val="both"/>
      </w:pPr>
    </w:p>
    <w:p w14:paraId="70863679" w14:textId="4DC46AB2" w:rsidR="00B22743" w:rsidRDefault="00B22743" w:rsidP="00FA2927">
      <w:pPr>
        <w:keepNext/>
        <w:spacing w:line="240" w:lineRule="auto"/>
        <w:jc w:val="center"/>
        <w:rPr>
          <w:sz w:val="28"/>
        </w:rPr>
      </w:pPr>
      <w:r>
        <w:rPr>
          <w:sz w:val="28"/>
        </w:rPr>
        <w:t xml:space="preserve">Bilješka </w:t>
      </w:r>
      <w:r w:rsidR="006E354B">
        <w:rPr>
          <w:sz w:val="28"/>
        </w:rPr>
        <w:t>10</w:t>
      </w:r>
      <w:r>
        <w:rPr>
          <w:sz w:val="28"/>
        </w:rPr>
        <w:t>.</w:t>
      </w:r>
    </w:p>
    <w:p w14:paraId="7F5A3D34" w14:textId="77777777" w:rsidR="00FA2927" w:rsidRDefault="00FA2927" w:rsidP="00FA2927">
      <w:pPr>
        <w:keepNext/>
        <w:spacing w:line="240" w:lineRule="auto"/>
        <w:jc w:val="center"/>
        <w:rPr>
          <w:sz w:val="28"/>
        </w:rPr>
      </w:pPr>
    </w:p>
    <w:p w14:paraId="62F0CD67" w14:textId="1BA3EF9C" w:rsidR="00B22743" w:rsidRDefault="00B22743" w:rsidP="00B22743">
      <w:pPr>
        <w:spacing w:line="240" w:lineRule="auto"/>
        <w:jc w:val="both"/>
      </w:pPr>
      <w:r w:rsidRPr="00B22743">
        <w:t>Zakupnine i najamnine</w:t>
      </w:r>
      <w:r>
        <w:t xml:space="preserve"> (šifra 3235) veće su za </w:t>
      </w:r>
      <w:r w:rsidR="009276D9">
        <w:t>1</w:t>
      </w:r>
      <w:r w:rsidR="006C68FA">
        <w:t>34,0</w:t>
      </w:r>
      <w:r>
        <w:t>%. Uslijed promjene imovinsko pravnih odnosa na dvije lokacije škole i povećanja cijene zakupa, povećali su se rashodi za zakupnine i najamnine.</w:t>
      </w:r>
    </w:p>
    <w:p w14:paraId="6FEDA064" w14:textId="79096E77" w:rsidR="00774789" w:rsidRDefault="00000000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6C68FA">
        <w:rPr>
          <w:sz w:val="28"/>
        </w:rPr>
        <w:t>1</w:t>
      </w:r>
      <w:r w:rsidR="006E354B">
        <w:rPr>
          <w:sz w:val="28"/>
        </w:rPr>
        <w:t>1</w:t>
      </w:r>
      <w:r>
        <w:rPr>
          <w:sz w:val="28"/>
        </w:rPr>
        <w:t>.</w:t>
      </w:r>
    </w:p>
    <w:p w14:paraId="54930EFA" w14:textId="77777777" w:rsidR="00774789" w:rsidRDefault="00774789">
      <w:pPr>
        <w:spacing w:after="0"/>
      </w:pPr>
    </w:p>
    <w:p w14:paraId="622FAF80" w14:textId="60D19333" w:rsidR="00774789" w:rsidRDefault="006C68FA" w:rsidP="005B2AE7">
      <w:pPr>
        <w:spacing w:line="240" w:lineRule="auto"/>
        <w:jc w:val="both"/>
      </w:pPr>
      <w:r>
        <w:t>Zdravstvene i veterinarske usluge (Šifra 3236) manje su za 75,3%. Do kraja lipnja sistematske preglede obavio je manji dio djelatnika, a ostatak će to učiniti u srpnju.</w:t>
      </w:r>
    </w:p>
    <w:p w14:paraId="18AE9254" w14:textId="77777777" w:rsidR="00FA2927" w:rsidRDefault="00FA2927" w:rsidP="005B2AE7">
      <w:pPr>
        <w:spacing w:line="240" w:lineRule="auto"/>
        <w:jc w:val="both"/>
      </w:pPr>
    </w:p>
    <w:p w14:paraId="5A6CAC7F" w14:textId="1686F5F0" w:rsidR="00774789" w:rsidRDefault="00000000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6C68FA">
        <w:rPr>
          <w:sz w:val="28"/>
        </w:rPr>
        <w:t>1</w:t>
      </w:r>
      <w:r w:rsidR="006E354B">
        <w:rPr>
          <w:sz w:val="28"/>
        </w:rPr>
        <w:t>2</w:t>
      </w:r>
      <w:r>
        <w:rPr>
          <w:sz w:val="28"/>
        </w:rPr>
        <w:t>.</w:t>
      </w:r>
    </w:p>
    <w:p w14:paraId="27193203" w14:textId="77777777" w:rsidR="00774789" w:rsidRDefault="00774789">
      <w:pPr>
        <w:spacing w:after="0"/>
      </w:pPr>
    </w:p>
    <w:p w14:paraId="01BA88C0" w14:textId="3C111689" w:rsidR="00774789" w:rsidRDefault="00000000" w:rsidP="005B2AE7">
      <w:pPr>
        <w:spacing w:line="240" w:lineRule="auto"/>
        <w:jc w:val="both"/>
      </w:pPr>
      <w:r>
        <w:t xml:space="preserve">Intelektualne usluge (šifra 3237) veće su za </w:t>
      </w:r>
      <w:r w:rsidR="006C68FA">
        <w:t>22,1</w:t>
      </w:r>
      <w:r>
        <w:t>%. Porasli su troškovi po studentskim ugovorima zbog iznenadnih potreba za zamjenama nastavnika kako bi se održavala kontinuirana i kvalitetna nastava</w:t>
      </w:r>
      <w:r w:rsidR="001B43BA">
        <w:t>, a održano je i više seminara po ugovorima o auto</w:t>
      </w:r>
      <w:r w:rsidR="006C68FA">
        <w:t>r</w:t>
      </w:r>
      <w:r w:rsidR="001B43BA">
        <w:t>skom djelu.</w:t>
      </w:r>
    </w:p>
    <w:p w14:paraId="05FB1C0D" w14:textId="545759E0" w:rsidR="005B2AE7" w:rsidRDefault="005B2AE7" w:rsidP="005B2AE7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6C68FA">
        <w:rPr>
          <w:sz w:val="28"/>
        </w:rPr>
        <w:t>1</w:t>
      </w:r>
      <w:r w:rsidR="006E354B">
        <w:rPr>
          <w:sz w:val="28"/>
        </w:rPr>
        <w:t>3</w:t>
      </w:r>
      <w:r>
        <w:rPr>
          <w:sz w:val="28"/>
        </w:rPr>
        <w:t>.</w:t>
      </w:r>
    </w:p>
    <w:p w14:paraId="0D6FD8DF" w14:textId="77777777" w:rsidR="005B2AE7" w:rsidRDefault="005B2AE7" w:rsidP="005B2AE7">
      <w:pPr>
        <w:spacing w:after="0"/>
      </w:pPr>
    </w:p>
    <w:p w14:paraId="13DE1BDB" w14:textId="56E09E71" w:rsidR="00774789" w:rsidRDefault="005B2AE7" w:rsidP="00C330E5">
      <w:pPr>
        <w:spacing w:line="240" w:lineRule="auto"/>
        <w:jc w:val="both"/>
      </w:pPr>
      <w:r>
        <w:t xml:space="preserve">Ostale usluge (šifra 3239) veće su za </w:t>
      </w:r>
      <w:r w:rsidR="006C68FA">
        <w:t>451,7</w:t>
      </w:r>
      <w:r>
        <w:t>%. Na to su utjecale usluge čišćenja. Zbog nemogućnosti pronalaska zamjene za čista</w:t>
      </w:r>
      <w:r w:rsidR="006C68FA">
        <w:t>č</w:t>
      </w:r>
      <w:r>
        <w:t>icu, škola je morala angažirati servis za čišćenje.</w:t>
      </w:r>
      <w:r w:rsidR="00D24B62">
        <w:t xml:space="preserve"> Također, utjecaj ima i usluga video</w:t>
      </w:r>
      <w:r w:rsidR="006C68FA">
        <w:t xml:space="preserve"> </w:t>
      </w:r>
      <w:r w:rsidR="00D24B62">
        <w:t>snimanja koncerata povodom Dana škole.</w:t>
      </w:r>
    </w:p>
    <w:p w14:paraId="1B44FE60" w14:textId="77777777" w:rsidR="00DE5AA7" w:rsidRDefault="00DE5AA7" w:rsidP="00C330E5">
      <w:pPr>
        <w:spacing w:line="240" w:lineRule="auto"/>
        <w:jc w:val="both"/>
      </w:pPr>
    </w:p>
    <w:p w14:paraId="5889E4F4" w14:textId="7C7C7FDF" w:rsidR="00DE5AA7" w:rsidRDefault="00DE5AA7" w:rsidP="00DE5AA7">
      <w:pPr>
        <w:spacing w:line="240" w:lineRule="auto"/>
        <w:jc w:val="center"/>
        <w:rPr>
          <w:sz w:val="28"/>
        </w:rPr>
      </w:pPr>
      <w:r>
        <w:rPr>
          <w:sz w:val="28"/>
        </w:rPr>
        <w:t>Bilješka 1</w:t>
      </w:r>
      <w:r w:rsidR="006E354B">
        <w:rPr>
          <w:sz w:val="28"/>
        </w:rPr>
        <w:t>4</w:t>
      </w:r>
      <w:r>
        <w:rPr>
          <w:sz w:val="28"/>
        </w:rPr>
        <w:t>.</w:t>
      </w:r>
    </w:p>
    <w:p w14:paraId="7F988387" w14:textId="0C5859B0" w:rsidR="00DE5AA7" w:rsidRDefault="00DE5AA7" w:rsidP="00DE5AA7">
      <w:pPr>
        <w:spacing w:line="240" w:lineRule="auto"/>
        <w:jc w:val="both"/>
      </w:pPr>
      <w:r w:rsidRPr="00DE5AA7">
        <w:t>Naknade troškova osobama izvan radnog odnosa (šifra 3</w:t>
      </w:r>
      <w:r w:rsidR="002B446C">
        <w:t>2</w:t>
      </w:r>
      <w:r w:rsidRPr="00DE5AA7">
        <w:t>4) veće su za 114,80%. Škola je ugostila više predavača kojima je podmiren smještaj.</w:t>
      </w:r>
    </w:p>
    <w:p w14:paraId="139FC94A" w14:textId="77777777" w:rsidR="00DE5AA7" w:rsidRDefault="00DE5AA7" w:rsidP="00DE5AA7">
      <w:pPr>
        <w:spacing w:line="240" w:lineRule="auto"/>
        <w:jc w:val="both"/>
      </w:pPr>
    </w:p>
    <w:p w14:paraId="75494152" w14:textId="46AA2D7D" w:rsidR="00DE5AA7" w:rsidRDefault="00DE5AA7" w:rsidP="00DE5AA7">
      <w:pPr>
        <w:spacing w:line="240" w:lineRule="auto"/>
        <w:jc w:val="center"/>
        <w:rPr>
          <w:sz w:val="28"/>
        </w:rPr>
      </w:pPr>
      <w:r>
        <w:rPr>
          <w:sz w:val="28"/>
        </w:rPr>
        <w:t>Bilješka 1</w:t>
      </w:r>
      <w:r w:rsidR="006E354B">
        <w:rPr>
          <w:sz w:val="28"/>
        </w:rPr>
        <w:t>5</w:t>
      </w:r>
      <w:r>
        <w:rPr>
          <w:sz w:val="28"/>
        </w:rPr>
        <w:t>.</w:t>
      </w:r>
    </w:p>
    <w:p w14:paraId="165BCAD2" w14:textId="1A2DB50E" w:rsidR="00DE5AA7" w:rsidRDefault="00DE5AA7" w:rsidP="00DE5AA7">
      <w:pPr>
        <w:spacing w:line="240" w:lineRule="auto"/>
        <w:jc w:val="both"/>
      </w:pPr>
      <w:r>
        <w:t xml:space="preserve">Naknade za rad predstavničkih i izvršnih tijela, povjerenstava i slično (šifra 3291) porasle su za </w:t>
      </w:r>
      <w:r w:rsidR="006C68FA">
        <w:t>79,9</w:t>
      </w:r>
      <w:r>
        <w:t>% zbog povećanih naknada članovima školskih odbora.</w:t>
      </w:r>
    </w:p>
    <w:p w14:paraId="6E0A64D3" w14:textId="77777777" w:rsidR="00725FC5" w:rsidRDefault="00725FC5" w:rsidP="00C330E5">
      <w:pPr>
        <w:spacing w:line="240" w:lineRule="auto"/>
        <w:jc w:val="both"/>
      </w:pPr>
    </w:p>
    <w:p w14:paraId="268AD20A" w14:textId="554D9866" w:rsidR="000603BC" w:rsidRDefault="00725FC5" w:rsidP="00725FC5">
      <w:pPr>
        <w:keepNext/>
        <w:spacing w:line="240" w:lineRule="auto"/>
        <w:jc w:val="center"/>
      </w:pPr>
      <w:r>
        <w:rPr>
          <w:sz w:val="28"/>
        </w:rPr>
        <w:lastRenderedPageBreak/>
        <w:t xml:space="preserve">Bilješka </w:t>
      </w:r>
      <w:r w:rsidR="00D24B62">
        <w:rPr>
          <w:sz w:val="28"/>
        </w:rPr>
        <w:t>1</w:t>
      </w:r>
      <w:r w:rsidR="006E354B">
        <w:rPr>
          <w:sz w:val="28"/>
        </w:rPr>
        <w:t>6</w:t>
      </w:r>
      <w:r>
        <w:rPr>
          <w:sz w:val="28"/>
        </w:rPr>
        <w:t>.</w:t>
      </w:r>
    </w:p>
    <w:p w14:paraId="493B8C5D" w14:textId="1CDC60AA" w:rsidR="006E354B" w:rsidRDefault="000603BC" w:rsidP="00C330E5">
      <w:pPr>
        <w:spacing w:line="240" w:lineRule="auto"/>
        <w:jc w:val="both"/>
      </w:pPr>
      <w:r>
        <w:t>U 2025. godini škola je ugovorila premiju osiguranja</w:t>
      </w:r>
      <w:r w:rsidR="00936ECB">
        <w:t xml:space="preserve"> osoba i imovine prema uputama Osnivača koji je izvršio refundaciju</w:t>
      </w:r>
      <w:r w:rsidR="00D24B62">
        <w:t xml:space="preserve"> te je druga rata podmirena u 2026. godini.</w:t>
      </w:r>
    </w:p>
    <w:p w14:paraId="561810B6" w14:textId="77777777" w:rsidR="006E354B" w:rsidRDefault="006E354B" w:rsidP="00C330E5">
      <w:pPr>
        <w:spacing w:line="240" w:lineRule="auto"/>
        <w:jc w:val="both"/>
      </w:pPr>
    </w:p>
    <w:p w14:paraId="3A32844A" w14:textId="22FBD542" w:rsidR="00774789" w:rsidRDefault="00000000">
      <w:pPr>
        <w:keepNext/>
        <w:spacing w:line="240" w:lineRule="auto"/>
        <w:jc w:val="center"/>
      </w:pPr>
      <w:r>
        <w:rPr>
          <w:sz w:val="28"/>
        </w:rPr>
        <w:t>Bilješka 1</w:t>
      </w:r>
      <w:r w:rsidR="006E354B">
        <w:rPr>
          <w:sz w:val="28"/>
        </w:rPr>
        <w:t>7</w:t>
      </w:r>
      <w:r>
        <w:rPr>
          <w:sz w:val="28"/>
        </w:rPr>
        <w:t>.</w:t>
      </w:r>
    </w:p>
    <w:p w14:paraId="636E1817" w14:textId="77777777" w:rsidR="00774789" w:rsidRDefault="00774789">
      <w:pPr>
        <w:spacing w:after="0"/>
      </w:pPr>
    </w:p>
    <w:p w14:paraId="119F0D6A" w14:textId="2FB1E5ED" w:rsidR="00774789" w:rsidRDefault="00000000">
      <w:pPr>
        <w:spacing w:line="240" w:lineRule="auto"/>
        <w:jc w:val="both"/>
      </w:pPr>
      <w:r>
        <w:t xml:space="preserve">Ostali nespomenuti rashodi poslovanja (Šifra 3299) </w:t>
      </w:r>
      <w:r w:rsidR="00CF10AE">
        <w:t>veći</w:t>
      </w:r>
      <w:r>
        <w:t xml:space="preserve"> su za </w:t>
      </w:r>
      <w:r w:rsidR="00D70678">
        <w:t>67,3</w:t>
      </w:r>
      <w:r>
        <w:t xml:space="preserve"> %. </w:t>
      </w:r>
      <w:r w:rsidR="00CF10AE">
        <w:t>Provedeno je više projekata i suradnji, a na ovom kontu su knjiženi troškovi vezani uz njih.</w:t>
      </w:r>
    </w:p>
    <w:p w14:paraId="7220A6F8" w14:textId="77777777" w:rsidR="00CA5451" w:rsidRDefault="00CA5451">
      <w:pPr>
        <w:spacing w:line="240" w:lineRule="auto"/>
        <w:jc w:val="both"/>
      </w:pPr>
    </w:p>
    <w:p w14:paraId="37362F4F" w14:textId="1E4D6E12" w:rsidR="00CA5451" w:rsidRDefault="00CA5451" w:rsidP="00CA5451">
      <w:pPr>
        <w:keepNext/>
        <w:spacing w:line="240" w:lineRule="auto"/>
        <w:jc w:val="center"/>
      </w:pPr>
      <w:r>
        <w:rPr>
          <w:sz w:val="28"/>
        </w:rPr>
        <w:t>Bilješka 1</w:t>
      </w:r>
      <w:r w:rsidR="006E354B">
        <w:rPr>
          <w:sz w:val="28"/>
        </w:rPr>
        <w:t>8</w:t>
      </w:r>
      <w:r>
        <w:rPr>
          <w:sz w:val="28"/>
        </w:rPr>
        <w:t>.</w:t>
      </w:r>
    </w:p>
    <w:p w14:paraId="46DEAA1F" w14:textId="77777777" w:rsidR="00CA5451" w:rsidRDefault="00CA5451">
      <w:pPr>
        <w:spacing w:line="240" w:lineRule="auto"/>
        <w:jc w:val="both"/>
      </w:pPr>
    </w:p>
    <w:p w14:paraId="70C75FD3" w14:textId="7521593C" w:rsidR="00CA5451" w:rsidRDefault="00CA5451" w:rsidP="00CA5451">
      <w:pPr>
        <w:spacing w:line="240" w:lineRule="auto"/>
        <w:jc w:val="both"/>
      </w:pPr>
      <w:r>
        <w:t>Profesorima i učenicima škole isplaćena je nagrada Professor Balthazar, a sredstva je doznačio Grad Zagreb. Nagrađeni su učenici te učitelji i nastavnici zagrebačkih osnovnih i srednjih škola koji su na državnim natjecanjima osvojili prvo, drugo ili treće mjesto. U 2026. godini nagrađen je manji broj učenika i nastavnika zato su naknade građanima i kućanstvima u novcu (šifra 3721) manje za 19,7%.</w:t>
      </w:r>
    </w:p>
    <w:p w14:paraId="1A4B6B35" w14:textId="77777777" w:rsidR="00774789" w:rsidRDefault="00774789"/>
    <w:p w14:paraId="5A5C81C8" w14:textId="4168C481" w:rsidR="00774789" w:rsidRDefault="00000000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DE5AA7">
        <w:rPr>
          <w:sz w:val="28"/>
        </w:rPr>
        <w:t>1</w:t>
      </w:r>
      <w:r w:rsidR="006E354B">
        <w:rPr>
          <w:sz w:val="28"/>
        </w:rPr>
        <w:t>9</w:t>
      </w:r>
      <w:r>
        <w:rPr>
          <w:sz w:val="28"/>
        </w:rPr>
        <w:t>.</w:t>
      </w:r>
    </w:p>
    <w:p w14:paraId="37D78314" w14:textId="77777777" w:rsidR="00774789" w:rsidRDefault="00774789">
      <w:pPr>
        <w:spacing w:after="0"/>
      </w:pPr>
    </w:p>
    <w:p w14:paraId="4C00E9BA" w14:textId="3B2159C3" w:rsidR="00CA5451" w:rsidRDefault="00CA5451" w:rsidP="00CA5451">
      <w:pPr>
        <w:spacing w:line="240" w:lineRule="auto"/>
        <w:jc w:val="both"/>
      </w:pPr>
      <w:r>
        <w:t>Rashodi za nabavu nefinancijske imovine veći su za 14,9% u odnosu na isto razdoblje prethodne godine. Uključuju nabavu uredske opreme i  namještaja te nabavu knjiga. Veće investicije očekuju se u drugom polugodištu.</w:t>
      </w:r>
    </w:p>
    <w:p w14:paraId="77CDD1D1" w14:textId="77777777" w:rsidR="00774789" w:rsidRDefault="00774789"/>
    <w:p w14:paraId="4FACA9A7" w14:textId="77777777" w:rsidR="0003021D" w:rsidRDefault="0003021D" w:rsidP="0003021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DF55000" w14:textId="52B5B73C" w:rsidR="0003021D" w:rsidRDefault="0003021D" w:rsidP="0003021D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6E354B">
        <w:rPr>
          <w:sz w:val="28"/>
        </w:rPr>
        <w:t>20</w:t>
      </w:r>
      <w:r>
        <w:rPr>
          <w:sz w:val="28"/>
        </w:rPr>
        <w:t>.</w:t>
      </w:r>
    </w:p>
    <w:p w14:paraId="6FE9BA79" w14:textId="77777777" w:rsidR="0003021D" w:rsidRDefault="0003021D" w:rsidP="0003021D">
      <w:pPr>
        <w:spacing w:after="0"/>
      </w:pPr>
    </w:p>
    <w:p w14:paraId="74A3A133" w14:textId="1800FD24" w:rsidR="0003021D" w:rsidRDefault="0003021D" w:rsidP="0003021D">
      <w:pPr>
        <w:spacing w:line="240" w:lineRule="auto"/>
        <w:jc w:val="both"/>
      </w:pPr>
      <w:r>
        <w:t>Škola nema dospjelih obveza na kraju izvještajnog razdoblja, odnosno na dan 30.06.2026..</w:t>
      </w:r>
    </w:p>
    <w:p w14:paraId="446C1B70" w14:textId="77777777" w:rsidR="0003021D" w:rsidRDefault="0003021D" w:rsidP="0003021D"/>
    <w:p w14:paraId="02655F8C" w14:textId="5307FA67" w:rsidR="0003021D" w:rsidRDefault="0003021D" w:rsidP="0003021D">
      <w:pPr>
        <w:keepNext/>
        <w:spacing w:line="240" w:lineRule="auto"/>
        <w:jc w:val="center"/>
      </w:pPr>
      <w:r>
        <w:rPr>
          <w:sz w:val="28"/>
        </w:rPr>
        <w:t>Bilješka 2</w:t>
      </w:r>
      <w:r w:rsidR="006E354B">
        <w:rPr>
          <w:sz w:val="28"/>
        </w:rPr>
        <w:t>1</w:t>
      </w:r>
      <w:r>
        <w:rPr>
          <w:sz w:val="28"/>
        </w:rPr>
        <w:t>.</w:t>
      </w:r>
    </w:p>
    <w:p w14:paraId="2C392C59" w14:textId="77777777" w:rsidR="0003021D" w:rsidRDefault="0003021D" w:rsidP="0003021D">
      <w:pPr>
        <w:spacing w:after="0"/>
      </w:pPr>
    </w:p>
    <w:p w14:paraId="28670C07" w14:textId="486795DA" w:rsidR="0003021D" w:rsidRDefault="0003021D" w:rsidP="0003021D">
      <w:pPr>
        <w:spacing w:line="240" w:lineRule="auto"/>
        <w:jc w:val="both"/>
      </w:pPr>
      <w:r>
        <w:t>Izvještaj o obvezama predstavlja praćenje kretanja obveza u prvom polugodištu 2026. godine – od početnog stanja obveza na dan 01.01.2026.,  iznosa novih obveza u prvom polugodištu 2026. godine, iznosa podmirenih obveza tijekom istog razdoblja, te stanja nedospjelih obveza na dan 30.06.2026.. godine u iznosu od 209.052,45 eura. Obveze se odnose na plaću za 06-2026, međusobne obveze – bolovanje na teret HZZO te neplaćene račune s rokom dospijeća u srpnju 2026. godine.</w:t>
      </w:r>
    </w:p>
    <w:p w14:paraId="14453D24" w14:textId="77777777" w:rsidR="0003021D" w:rsidRDefault="0003021D" w:rsidP="0003021D"/>
    <w:p w14:paraId="01E8F9A3" w14:textId="77777777" w:rsidR="00555944" w:rsidRDefault="00555944"/>
    <w:sectPr w:rsidR="00555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789"/>
    <w:rsid w:val="000274C8"/>
    <w:rsid w:val="0003021D"/>
    <w:rsid w:val="00057A93"/>
    <w:rsid w:val="000603BC"/>
    <w:rsid w:val="00065836"/>
    <w:rsid w:val="00082C46"/>
    <w:rsid w:val="001877F5"/>
    <w:rsid w:val="001B43BA"/>
    <w:rsid w:val="001B70CB"/>
    <w:rsid w:val="001D1531"/>
    <w:rsid w:val="001D4708"/>
    <w:rsid w:val="001E4E45"/>
    <w:rsid w:val="002268B2"/>
    <w:rsid w:val="00266800"/>
    <w:rsid w:val="00272CA3"/>
    <w:rsid w:val="00292C71"/>
    <w:rsid w:val="002B2CFB"/>
    <w:rsid w:val="002B446C"/>
    <w:rsid w:val="00300180"/>
    <w:rsid w:val="00346F6B"/>
    <w:rsid w:val="00351D7D"/>
    <w:rsid w:val="003521C0"/>
    <w:rsid w:val="003649CC"/>
    <w:rsid w:val="0036790F"/>
    <w:rsid w:val="003751CB"/>
    <w:rsid w:val="003779E5"/>
    <w:rsid w:val="003B49C0"/>
    <w:rsid w:val="003D3591"/>
    <w:rsid w:val="003E17B0"/>
    <w:rsid w:val="00477AC3"/>
    <w:rsid w:val="004A3A73"/>
    <w:rsid w:val="004E6BD1"/>
    <w:rsid w:val="00550111"/>
    <w:rsid w:val="005523A3"/>
    <w:rsid w:val="00555944"/>
    <w:rsid w:val="00560C9C"/>
    <w:rsid w:val="005B2AE7"/>
    <w:rsid w:val="005C529B"/>
    <w:rsid w:val="006762F8"/>
    <w:rsid w:val="006A7F02"/>
    <w:rsid w:val="006C0337"/>
    <w:rsid w:val="006C68FA"/>
    <w:rsid w:val="006D1031"/>
    <w:rsid w:val="006E354B"/>
    <w:rsid w:val="00721804"/>
    <w:rsid w:val="00725FC5"/>
    <w:rsid w:val="007436C5"/>
    <w:rsid w:val="007656B0"/>
    <w:rsid w:val="00774789"/>
    <w:rsid w:val="007815F5"/>
    <w:rsid w:val="007D6B55"/>
    <w:rsid w:val="00800420"/>
    <w:rsid w:val="008219EC"/>
    <w:rsid w:val="008326B2"/>
    <w:rsid w:val="00840CCF"/>
    <w:rsid w:val="0084721F"/>
    <w:rsid w:val="00847AE5"/>
    <w:rsid w:val="0085568B"/>
    <w:rsid w:val="008C3E97"/>
    <w:rsid w:val="008D1F7C"/>
    <w:rsid w:val="009276D9"/>
    <w:rsid w:val="00936ECB"/>
    <w:rsid w:val="0095635C"/>
    <w:rsid w:val="00956E38"/>
    <w:rsid w:val="00A774D7"/>
    <w:rsid w:val="00A95692"/>
    <w:rsid w:val="00A97988"/>
    <w:rsid w:val="00AC5248"/>
    <w:rsid w:val="00B22743"/>
    <w:rsid w:val="00B42C11"/>
    <w:rsid w:val="00B66717"/>
    <w:rsid w:val="00B821C1"/>
    <w:rsid w:val="00B85C3A"/>
    <w:rsid w:val="00B86C6D"/>
    <w:rsid w:val="00BF4652"/>
    <w:rsid w:val="00C21CEC"/>
    <w:rsid w:val="00C330E5"/>
    <w:rsid w:val="00CA5451"/>
    <w:rsid w:val="00CB5B22"/>
    <w:rsid w:val="00CC7E04"/>
    <w:rsid w:val="00CF10AE"/>
    <w:rsid w:val="00D24B62"/>
    <w:rsid w:val="00D52394"/>
    <w:rsid w:val="00D70678"/>
    <w:rsid w:val="00D9372F"/>
    <w:rsid w:val="00DC3753"/>
    <w:rsid w:val="00DE5AA7"/>
    <w:rsid w:val="00E14AFE"/>
    <w:rsid w:val="00E229C9"/>
    <w:rsid w:val="00E35461"/>
    <w:rsid w:val="00E5314D"/>
    <w:rsid w:val="00E9073E"/>
    <w:rsid w:val="00EA4221"/>
    <w:rsid w:val="00EB23BC"/>
    <w:rsid w:val="00EC29F9"/>
    <w:rsid w:val="00EE3E93"/>
    <w:rsid w:val="00EF2054"/>
    <w:rsid w:val="00F64218"/>
    <w:rsid w:val="00FA2927"/>
    <w:rsid w:val="00FB24AD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A782"/>
  <w15:docId w15:val="{2AA7CF73-F32A-4D07-8112-02F7A41F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E6BD1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1034</Words>
  <Characters>5899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Viktorija Markulin Ferko</cp:lastModifiedBy>
  <cp:revision>100</cp:revision>
  <cp:lastPrinted>2026-01-26T12:22:00Z</cp:lastPrinted>
  <dcterms:created xsi:type="dcterms:W3CDTF">2026-01-23T09:22:00Z</dcterms:created>
  <dcterms:modified xsi:type="dcterms:W3CDTF">2026-07-06T09:25:00Z</dcterms:modified>
</cp:coreProperties>
</file>