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140FF9F7" w:rsidR="002236A6" w:rsidRDefault="00BA7443" w:rsidP="002236A6">
      <w:pPr>
        <w:jc w:val="center"/>
      </w:pPr>
      <w:r>
        <w:t>2</w:t>
      </w:r>
      <w:r w:rsidR="009067FC">
        <w:t>7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9067FC">
        <w:t>02</w:t>
      </w:r>
      <w:r w:rsidR="002236A6">
        <w:t xml:space="preserve">. </w:t>
      </w:r>
      <w:r w:rsidR="009067FC">
        <w:t>listopada</w:t>
      </w:r>
      <w:r w:rsidR="002236A6">
        <w:t xml:space="preserve"> 202</w:t>
      </w:r>
      <w:r w:rsidR="00F63EA3">
        <w:t>3</w:t>
      </w:r>
      <w:r w:rsidR="002236A6">
        <w:t>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066DA96D" w14:textId="2E140867" w:rsidR="005D7D42" w:rsidRPr="00DE28CB" w:rsidRDefault="005D7D42" w:rsidP="00DE28CB">
      <w:pPr>
        <w:rPr>
          <w:bCs/>
          <w:sz w:val="22"/>
          <w:szCs w:val="22"/>
        </w:rPr>
      </w:pPr>
      <w:r w:rsidRPr="005D7D42">
        <w:rPr>
          <w:bCs/>
          <w:sz w:val="22"/>
          <w:szCs w:val="22"/>
        </w:rPr>
        <w:t>Za predsjednicu Školskog odbora jednoglasno je izabrana Lidija Lovrić-Vidiš, a za zamjenika predsjednice Školskog odbora je izabran Zvonimir Fortuna.</w:t>
      </w:r>
    </w:p>
    <w:p w14:paraId="7F5668AF" w14:textId="622F764B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1153E604" w14:textId="51EFAA17" w:rsidR="002844ED" w:rsidRPr="00DE28CB" w:rsidRDefault="005D7D42" w:rsidP="00DE28CB">
      <w:pPr>
        <w:pStyle w:val="NoSpacing"/>
        <w:rPr>
          <w:rFonts w:eastAsiaTheme="minorHAnsi"/>
          <w:sz w:val="22"/>
          <w:szCs w:val="22"/>
          <w:lang w:eastAsia="en-US"/>
        </w:rPr>
      </w:pPr>
      <w:r w:rsidRPr="00DE28CB">
        <w:rPr>
          <w:rFonts w:eastAsiaTheme="minorHAnsi"/>
          <w:sz w:val="22"/>
          <w:szCs w:val="22"/>
          <w:lang w:eastAsia="en-US"/>
        </w:rPr>
        <w:t>Zapisnik sjednice Školskog odbora, održane dana 18.05.2023., jednoglasno je potvrđen</w:t>
      </w:r>
    </w:p>
    <w:p w14:paraId="5F53960D" w14:textId="384362E3" w:rsidR="002236A6" w:rsidRPr="00DE28CB" w:rsidRDefault="00F77C43" w:rsidP="00DE28CB">
      <w:pPr>
        <w:pStyle w:val="NoSpacing"/>
        <w:jc w:val="center"/>
        <w:rPr>
          <w:rFonts w:eastAsiaTheme="minorHAnsi"/>
          <w:sz w:val="22"/>
          <w:szCs w:val="22"/>
          <w:lang w:eastAsia="en-US"/>
        </w:rPr>
      </w:pPr>
      <w:r w:rsidRPr="00DE28CB">
        <w:rPr>
          <w:rFonts w:eastAsiaTheme="minorHAnsi"/>
          <w:sz w:val="22"/>
          <w:szCs w:val="22"/>
          <w:lang w:eastAsia="en-US"/>
        </w:rPr>
        <w:t xml:space="preserve">Ad. </w:t>
      </w:r>
      <w:r w:rsidR="005D7D42" w:rsidRPr="00DE28CB">
        <w:rPr>
          <w:rFonts w:eastAsiaTheme="minorHAnsi"/>
          <w:sz w:val="22"/>
          <w:szCs w:val="22"/>
          <w:lang w:eastAsia="en-US"/>
        </w:rPr>
        <w:t>3</w:t>
      </w:r>
      <w:r w:rsidR="002236A6" w:rsidRPr="00DE28CB">
        <w:rPr>
          <w:rFonts w:eastAsiaTheme="minorHAnsi"/>
          <w:sz w:val="22"/>
          <w:szCs w:val="22"/>
          <w:lang w:eastAsia="en-US"/>
        </w:rPr>
        <w:t>.</w:t>
      </w:r>
    </w:p>
    <w:p w14:paraId="31B0A14E" w14:textId="77777777" w:rsidR="00DE28CB" w:rsidRPr="00DE28CB" w:rsidRDefault="00DE28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Školski odbor jednoglasno usvaja izmjene i dopune financijskog plana za 2023. godinu.</w:t>
      </w:r>
    </w:p>
    <w:p w14:paraId="79D69FB2" w14:textId="79862B89" w:rsidR="00DE28CB" w:rsidRPr="00DE28CB" w:rsidRDefault="00DE28CB" w:rsidP="00DE28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Ad. 4.</w:t>
      </w:r>
    </w:p>
    <w:p w14:paraId="4B45D277" w14:textId="77777777" w:rsidR="00DE28CB" w:rsidRPr="00DE28CB" w:rsidRDefault="00DE28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Školski odbor jednoglasno usvaja financijske izvještaje za razdoblje 01.01.-30.06.2023. godine</w:t>
      </w:r>
    </w:p>
    <w:p w14:paraId="6A62B817" w14:textId="22480A61" w:rsidR="00DE28CB" w:rsidRPr="00DE28CB" w:rsidRDefault="00DE28CB" w:rsidP="00DE28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Ad. 5.</w:t>
      </w:r>
    </w:p>
    <w:p w14:paraId="117EE648" w14:textId="0402C682" w:rsidR="00DE28CB" w:rsidRPr="00DE28CB" w:rsidRDefault="00DE28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Školski odbor jednoglasno usvaja polugodišnji izvještaj o izvršenju financijskog plana za 2023. godinu</w:t>
      </w:r>
      <w:r w:rsidRPr="00DE28CB">
        <w:rPr>
          <w:rFonts w:eastAsiaTheme="minorHAnsi"/>
          <w:bCs/>
          <w:sz w:val="22"/>
          <w:szCs w:val="22"/>
          <w:lang w:eastAsia="en-US"/>
        </w:rPr>
        <w:t>.</w:t>
      </w:r>
    </w:p>
    <w:p w14:paraId="76F8AC08" w14:textId="165748D3" w:rsidR="00DE28CB" w:rsidRPr="00DE28CB" w:rsidRDefault="00DE28CB" w:rsidP="00DE28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Ad. 6.</w:t>
      </w:r>
    </w:p>
    <w:p w14:paraId="3B22E22A" w14:textId="77777777" w:rsidR="00DE28CB" w:rsidRPr="00DE28CB" w:rsidRDefault="00DE28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Školski odbor jednoglasno donosi izmjenu i dopunu Plana nabave za 2023. godinu.</w:t>
      </w:r>
    </w:p>
    <w:p w14:paraId="4029BF9E" w14:textId="71896630" w:rsidR="00DE28CB" w:rsidRPr="00DE28CB" w:rsidRDefault="00DE28CB" w:rsidP="00DE28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Ad. 7.</w:t>
      </w:r>
    </w:p>
    <w:p w14:paraId="5B292F0C" w14:textId="77777777" w:rsidR="00DE28CB" w:rsidRPr="00DE28CB" w:rsidRDefault="00DE28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Školski odbor jednoglasno daje suglasnost za kupovinu sljedećih instrumenata prema ponudama u prilogu zapisnika:</w:t>
      </w:r>
    </w:p>
    <w:p w14:paraId="55FEC9C2" w14:textId="77777777" w:rsidR="00DE28CB" w:rsidRPr="00DE28CB" w:rsidRDefault="00DE28CB" w:rsidP="00DE28CB">
      <w:pPr>
        <w:pStyle w:val="NoSpacing"/>
        <w:numPr>
          <w:ilvl w:val="0"/>
          <w:numId w:val="8"/>
        </w:numPr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Guntram Wolf fagotina, model FG4, sukladno članku 7.st.2 Pravilnika o pravilima, uvjetima i postupcima jednostavne nabave</w:t>
      </w:r>
    </w:p>
    <w:p w14:paraId="2A8EEE9F" w14:textId="77777777" w:rsidR="00DE28CB" w:rsidRPr="00DE28CB" w:rsidRDefault="00DE28CB" w:rsidP="00DE28CB">
      <w:pPr>
        <w:pStyle w:val="NoSpacing"/>
        <w:numPr>
          <w:ilvl w:val="0"/>
          <w:numId w:val="8"/>
        </w:numPr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Dva klavira marke Yamaha GB1K, sukladno članku 7.st.3. Pravilnika o pravilima, uvjetima i postupcima jednostavne nabave.</w:t>
      </w:r>
    </w:p>
    <w:p w14:paraId="1C6FEF47" w14:textId="496F64A7" w:rsidR="00DE28CB" w:rsidRPr="00DE28CB" w:rsidRDefault="00DE28CB" w:rsidP="00DE28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Ad. 8.</w:t>
      </w:r>
    </w:p>
    <w:p w14:paraId="1273AB08" w14:textId="77777777" w:rsidR="00DE28CB" w:rsidRPr="00DE28CB" w:rsidRDefault="00DE28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Školski odbor jednoglasno daje suglasnost za zasnivanje radnih odnosa sukladno članku 107. st. 11. sa sljedećim kandidatima koji imaju sklopljen ugovor o radu na neodređeno, nepuno radno vrijeme:</w:t>
      </w:r>
    </w:p>
    <w:p w14:paraId="7A751D0E" w14:textId="77777777" w:rsidR="00DE28CB" w:rsidRPr="00DE28CB" w:rsidRDefault="00DE28CB" w:rsidP="00DE28CB">
      <w:pPr>
        <w:pStyle w:val="NoSpacing"/>
        <w:numPr>
          <w:ilvl w:val="0"/>
          <w:numId w:val="9"/>
        </w:numPr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>Šimom Vuksanom na neodređeno, nepuno radno vrijeme, 26.05 sati mjesečno</w:t>
      </w:r>
    </w:p>
    <w:p w14:paraId="79E8A967" w14:textId="77777777" w:rsidR="00DE28CB" w:rsidRPr="00DE28CB" w:rsidRDefault="00DE28CB" w:rsidP="00DE28CB">
      <w:pPr>
        <w:pStyle w:val="NoSpacing"/>
        <w:numPr>
          <w:ilvl w:val="0"/>
          <w:numId w:val="9"/>
        </w:numPr>
        <w:rPr>
          <w:rFonts w:eastAsiaTheme="minorHAnsi"/>
          <w:bCs/>
          <w:sz w:val="22"/>
          <w:szCs w:val="22"/>
          <w:lang w:eastAsia="en-US"/>
        </w:rPr>
      </w:pPr>
      <w:r w:rsidRPr="00DE28CB">
        <w:rPr>
          <w:rFonts w:eastAsiaTheme="minorHAnsi"/>
          <w:bCs/>
          <w:sz w:val="22"/>
          <w:szCs w:val="22"/>
          <w:lang w:eastAsia="en-US"/>
        </w:rPr>
        <w:t xml:space="preserve">Tinom Matijevićem na neodređeno, puno radno vrijeme </w:t>
      </w:r>
    </w:p>
    <w:p w14:paraId="6DB7D66B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7C39ACD7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77777777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Marija Benić Zovko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1B2F" w14:textId="77777777" w:rsidR="00375269" w:rsidRDefault="00375269" w:rsidP="002236A6">
      <w:r>
        <w:separator/>
      </w:r>
    </w:p>
  </w:endnote>
  <w:endnote w:type="continuationSeparator" w:id="0">
    <w:p w14:paraId="0410A627" w14:textId="77777777" w:rsidR="00375269" w:rsidRDefault="00375269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812F" w14:textId="77777777" w:rsidR="00375269" w:rsidRDefault="00375269" w:rsidP="002236A6">
      <w:r>
        <w:separator/>
      </w:r>
    </w:p>
  </w:footnote>
  <w:footnote w:type="continuationSeparator" w:id="0">
    <w:p w14:paraId="64EDB61C" w14:textId="77777777" w:rsidR="00375269" w:rsidRDefault="00375269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8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5037"/>
    <w:rsid w:val="001D4B6D"/>
    <w:rsid w:val="001D5726"/>
    <w:rsid w:val="002236A6"/>
    <w:rsid w:val="00242248"/>
    <w:rsid w:val="002844ED"/>
    <w:rsid w:val="002976AA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4B34A0"/>
    <w:rsid w:val="004C6255"/>
    <w:rsid w:val="00510A3A"/>
    <w:rsid w:val="005232B0"/>
    <w:rsid w:val="00576C84"/>
    <w:rsid w:val="005B74AA"/>
    <w:rsid w:val="005C55B0"/>
    <w:rsid w:val="005D7D42"/>
    <w:rsid w:val="006475E1"/>
    <w:rsid w:val="00691F90"/>
    <w:rsid w:val="0073683D"/>
    <w:rsid w:val="00851CC4"/>
    <w:rsid w:val="00903E97"/>
    <w:rsid w:val="009067FC"/>
    <w:rsid w:val="00913A44"/>
    <w:rsid w:val="00922C1B"/>
    <w:rsid w:val="00953A67"/>
    <w:rsid w:val="00976C59"/>
    <w:rsid w:val="00977744"/>
    <w:rsid w:val="009D746F"/>
    <w:rsid w:val="009F1ECC"/>
    <w:rsid w:val="00A44F4C"/>
    <w:rsid w:val="00A476ED"/>
    <w:rsid w:val="00B47E0C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F63EA3"/>
    <w:rsid w:val="00F77C43"/>
    <w:rsid w:val="00F86B97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40</cp:revision>
  <cp:lastPrinted>2021-05-05T12:09:00Z</cp:lastPrinted>
  <dcterms:created xsi:type="dcterms:W3CDTF">2021-05-05T12:02:00Z</dcterms:created>
  <dcterms:modified xsi:type="dcterms:W3CDTF">2024-11-20T12:29:00Z</dcterms:modified>
</cp:coreProperties>
</file>