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9" w:rsidRDefault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GLAZBENA ŠKOLA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VATROSLAVA LISINSKOG</w:t>
      </w:r>
    </w:p>
    <w:p w:rsidR="00913406" w:rsidRPr="00615CCF" w:rsidRDefault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Zagreb, </w:t>
      </w:r>
      <w:proofErr w:type="spellStart"/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Gundulićeva</w:t>
      </w:r>
      <w:proofErr w:type="spellEnd"/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4</w:t>
      </w:r>
    </w:p>
    <w:p w:rsidR="00913406" w:rsidRPr="00615CCF" w:rsidRDefault="001D622A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Zagreb, 30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.01.2020.</w:t>
      </w:r>
    </w:p>
    <w:p w:rsidR="00913406" w:rsidRPr="00615CCF" w:rsidRDefault="00913406" w:rsidP="00913406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BILJEŠKE UZ FINANCIJSKI IZVJEŠTAJ ZA RAZDOBLJE</w:t>
      </w:r>
    </w:p>
    <w:p w:rsidR="00913406" w:rsidRPr="00615CCF" w:rsidRDefault="00615CCF" w:rsidP="00615CCF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OD 01.01.2019. DO 31.12.2019.</w:t>
      </w:r>
    </w:p>
    <w:p w:rsidR="00913406" w:rsidRPr="00615CCF" w:rsidRDefault="00913406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BILJEŠKA br.1</w:t>
      </w:r>
    </w:p>
    <w:p w:rsidR="00913406" w:rsidRPr="00615CCF" w:rsidRDefault="001D622A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PR-RAS – AOP 064</w:t>
      </w:r>
    </w:p>
    <w:p w:rsidR="00913406" w:rsidRPr="00615CCF" w:rsidRDefault="00913406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Tekuće pomoći proračunskim korisnicima iz proračuna koji im nije na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dležan u iznosu od 10.757</w:t>
      </w:r>
      <w:r w:rsidR="00DC0773">
        <w:rPr>
          <w:rFonts w:ascii="Bookman Old Style" w:hAnsi="Bookman Old Style"/>
          <w:color w:val="17365D" w:themeColor="text2" w:themeShade="BF"/>
          <w:sz w:val="20"/>
          <w:szCs w:val="20"/>
        </w:rPr>
        <w:t>.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744,00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odnosi se na sredstva z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a plaće. </w:t>
      </w:r>
      <w:r w:rsidR="00B34703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BILJEŠKA br.2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116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Ostali nespomenuti</w:t>
      </w:r>
      <w:r w:rsidR="00DC0773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prihodi u iznosu od 1.093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.917,00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odnose se na participaciju učenika. Sredstva participacije se koriste za opremanje programa škole.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BILJEŠKA br.3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132</w:t>
      </w:r>
    </w:p>
    <w:p w:rsidR="00B34703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Prihodi iz nadležnog proračuna za financiranje rashoda 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poslovanja u iznosu 1.253.155,00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– su sredstva Gradskog ureda za obrazovanje za materijalne troškove.</w:t>
      </w:r>
    </w:p>
    <w:p w:rsidR="002D50B9" w:rsidRDefault="002D50B9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br.4</w:t>
      </w:r>
    </w:p>
    <w:p w:rsidR="002D50B9" w:rsidRDefault="002D50B9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PR-RAS-AOP 183</w:t>
      </w:r>
    </w:p>
    <w:p w:rsidR="002D50B9" w:rsidRPr="00615CCF" w:rsidRDefault="002D50B9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Ostale usluge su grafičke usluge izrade programa, izložbi i pozivnica povodom proslave 190 godina rođenja Vatroslava Lisinskog.</w:t>
      </w:r>
    </w:p>
    <w:p w:rsidR="00A44C2E" w:rsidRPr="00615CCF" w:rsidRDefault="002D50B9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br.5</w:t>
      </w:r>
    </w:p>
    <w:p w:rsidR="00A44C2E" w:rsidRPr="00615CCF" w:rsidRDefault="00A44C2E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635</w:t>
      </w:r>
    </w:p>
    <w:p w:rsidR="00A44C2E" w:rsidRPr="00615CCF" w:rsidRDefault="00A44C2E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Višak prihoda od participacije učenika škola će u narednom razdoblju upotrijebiti za nabavu nove i održavanje postojeće opreme.</w:t>
      </w:r>
    </w:p>
    <w:p w:rsidR="00A44C2E" w:rsidRPr="00615CCF" w:rsidRDefault="002D50B9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br.6</w:t>
      </w:r>
    </w:p>
    <w:p w:rsidR="000C6661" w:rsidRDefault="00615CCF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OBVEZE</w:t>
      </w:r>
      <w:r w:rsidR="000C6661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</w:p>
    <w:p w:rsidR="002D50B9" w:rsidRDefault="00DC0773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Obveze u iznosu 950.818,00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odnose se na rezerviranu plaću za 12-2019. </w:t>
      </w:r>
      <w:r w:rsidR="000C6661">
        <w:rPr>
          <w:rFonts w:ascii="Bookman Old Style" w:hAnsi="Bookman Old Style"/>
          <w:color w:val="17365D" w:themeColor="text2" w:themeShade="BF"/>
          <w:sz w:val="20"/>
          <w:szCs w:val="20"/>
        </w:rPr>
        <w:t>i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neplaćene račune s rokom dospijeća u 2020. god.</w:t>
      </w:r>
      <w:bookmarkStart w:id="0" w:name="_GoBack"/>
      <w:bookmarkEnd w:id="0"/>
    </w:p>
    <w:p w:rsidR="00615CCF" w:rsidRPr="00615CCF" w:rsidRDefault="001D622A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Računovođa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: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  <w:t>Ravnatelj:</w:t>
      </w:r>
    </w:p>
    <w:p w:rsidR="00615CCF" w:rsidRPr="00615CCF" w:rsidRDefault="001D622A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Davor Muža</w:t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  <w:t xml:space="preserve">Antonio </w:t>
      </w:r>
      <w:proofErr w:type="spellStart"/>
      <w:r>
        <w:rPr>
          <w:rFonts w:ascii="Bookman Old Style" w:hAnsi="Bookman Old Style"/>
          <w:color w:val="17365D" w:themeColor="text2" w:themeShade="BF"/>
          <w:sz w:val="20"/>
          <w:szCs w:val="20"/>
        </w:rPr>
        <w:t>Mrčela</w:t>
      </w:r>
      <w:proofErr w:type="spellEnd"/>
      <w:r>
        <w:rPr>
          <w:rFonts w:ascii="Bookman Old Style" w:hAnsi="Bookman Old Style"/>
          <w:color w:val="17365D" w:themeColor="text2" w:themeShade="BF"/>
          <w:sz w:val="20"/>
          <w:szCs w:val="20"/>
        </w:rPr>
        <w:t>, prof.</w:t>
      </w:r>
    </w:p>
    <w:p w:rsidR="00913406" w:rsidRPr="00913406" w:rsidRDefault="00913406" w:rsidP="00913406">
      <w:pPr>
        <w:rPr>
          <w:rFonts w:ascii="Bookman Old Style" w:hAnsi="Bookman Old Style"/>
        </w:rPr>
      </w:pPr>
    </w:p>
    <w:sectPr w:rsidR="00913406" w:rsidRPr="0091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6"/>
    <w:rsid w:val="000C6661"/>
    <w:rsid w:val="001D622A"/>
    <w:rsid w:val="002D50B9"/>
    <w:rsid w:val="00615CCF"/>
    <w:rsid w:val="0069242F"/>
    <w:rsid w:val="00913406"/>
    <w:rsid w:val="00A44C2E"/>
    <w:rsid w:val="00B34703"/>
    <w:rsid w:val="00BD139E"/>
    <w:rsid w:val="00BE4AA6"/>
    <w:rsid w:val="00D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Davor</cp:lastModifiedBy>
  <cp:revision>8</cp:revision>
  <cp:lastPrinted>2020-01-29T10:46:00Z</cp:lastPrinted>
  <dcterms:created xsi:type="dcterms:W3CDTF">2020-01-29T10:12:00Z</dcterms:created>
  <dcterms:modified xsi:type="dcterms:W3CDTF">2020-01-29T10:46:00Z</dcterms:modified>
</cp:coreProperties>
</file>